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D3914" w14:textId="77777777" w:rsidR="00E62802" w:rsidRDefault="00E62802" w:rsidP="00E62802"/>
    <w:p w14:paraId="20738710" w14:textId="77777777" w:rsidR="00E62802" w:rsidRDefault="00E62802" w:rsidP="00E62802"/>
    <w:p w14:paraId="60FD2A3B" w14:textId="77777777" w:rsidR="00E62802" w:rsidRDefault="00E62802" w:rsidP="00E62802"/>
    <w:p w14:paraId="6B4A15BD" w14:textId="77777777" w:rsidR="00E62802" w:rsidRDefault="00E62802" w:rsidP="00E62802"/>
    <w:p w14:paraId="2B5D19AD" w14:textId="77777777" w:rsidR="0040087F" w:rsidRDefault="0040087F" w:rsidP="00E62802">
      <w:pPr>
        <w:jc w:val="center"/>
        <w:rPr>
          <w:b/>
          <w:sz w:val="40"/>
          <w:szCs w:val="40"/>
        </w:rPr>
      </w:pPr>
    </w:p>
    <w:p w14:paraId="2518442D" w14:textId="77777777" w:rsidR="0040087F" w:rsidRDefault="0040087F" w:rsidP="00E62802">
      <w:pPr>
        <w:jc w:val="center"/>
        <w:rPr>
          <w:b/>
          <w:sz w:val="40"/>
          <w:szCs w:val="40"/>
        </w:rPr>
      </w:pPr>
    </w:p>
    <w:p w14:paraId="5D2E0A2F" w14:textId="77777777" w:rsidR="0040087F" w:rsidRDefault="0040087F" w:rsidP="00E62802">
      <w:pPr>
        <w:jc w:val="center"/>
        <w:rPr>
          <w:b/>
          <w:sz w:val="40"/>
          <w:szCs w:val="40"/>
        </w:rPr>
      </w:pPr>
    </w:p>
    <w:p w14:paraId="1430DA9D" w14:textId="37BBB59A" w:rsidR="00E62802" w:rsidRDefault="00611919" w:rsidP="00E6280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Mawbray Banks SSSI Baseline Vegetation Survey</w:t>
      </w:r>
    </w:p>
    <w:p w14:paraId="313F82B1" w14:textId="77777777" w:rsidR="00E62802" w:rsidRDefault="00E62802" w:rsidP="00E62802">
      <w:pPr>
        <w:jc w:val="center"/>
        <w:rPr>
          <w:b/>
          <w:sz w:val="40"/>
          <w:szCs w:val="40"/>
        </w:rPr>
      </w:pPr>
    </w:p>
    <w:p w14:paraId="753FA0DC" w14:textId="77777777" w:rsidR="0040087F" w:rsidRDefault="0040087F" w:rsidP="00E62802">
      <w:pPr>
        <w:jc w:val="center"/>
        <w:rPr>
          <w:b/>
          <w:sz w:val="28"/>
        </w:rPr>
      </w:pPr>
    </w:p>
    <w:p w14:paraId="1D4EDE48" w14:textId="6AABAD35" w:rsidR="0040087F" w:rsidRDefault="00E62802" w:rsidP="00E62802">
      <w:pPr>
        <w:jc w:val="center"/>
        <w:rPr>
          <w:b/>
          <w:sz w:val="28"/>
        </w:rPr>
      </w:pPr>
      <w:r>
        <w:rPr>
          <w:b/>
          <w:sz w:val="28"/>
        </w:rPr>
        <w:t xml:space="preserve">Report Number </w:t>
      </w:r>
      <w:r w:rsidR="00AC3309">
        <w:rPr>
          <w:b/>
          <w:sz w:val="28"/>
        </w:rPr>
        <w:t>0721/7</w:t>
      </w:r>
    </w:p>
    <w:p w14:paraId="4D58B7AC" w14:textId="77777777" w:rsidR="0040087F" w:rsidRDefault="0040087F" w:rsidP="00E62802">
      <w:pPr>
        <w:jc w:val="center"/>
        <w:rPr>
          <w:b/>
          <w:sz w:val="28"/>
        </w:rPr>
      </w:pPr>
    </w:p>
    <w:p w14:paraId="1DA07FBE" w14:textId="71ACF156" w:rsidR="00E62802" w:rsidRPr="000F21CF" w:rsidRDefault="00AC3309" w:rsidP="00E62802">
      <w:pPr>
        <w:jc w:val="center"/>
        <w:rPr>
          <w:b/>
          <w:sz w:val="28"/>
        </w:rPr>
      </w:pPr>
      <w:r>
        <w:rPr>
          <w:b/>
          <w:sz w:val="28"/>
        </w:rPr>
        <w:t>29</w:t>
      </w:r>
      <w:r w:rsidRPr="00AC3309">
        <w:rPr>
          <w:b/>
          <w:sz w:val="28"/>
          <w:vertAlign w:val="superscript"/>
        </w:rPr>
        <w:t>th</w:t>
      </w:r>
      <w:r>
        <w:rPr>
          <w:b/>
          <w:sz w:val="28"/>
        </w:rPr>
        <w:t xml:space="preserve"> July</w:t>
      </w:r>
      <w:r w:rsidR="00E62802">
        <w:rPr>
          <w:b/>
          <w:sz w:val="28"/>
        </w:rPr>
        <w:t xml:space="preserve"> 202</w:t>
      </w:r>
      <w:r>
        <w:rPr>
          <w:b/>
          <w:sz w:val="28"/>
        </w:rPr>
        <w:t>1</w:t>
      </w:r>
    </w:p>
    <w:p w14:paraId="3151647B" w14:textId="77777777" w:rsidR="00E62802" w:rsidRDefault="00E62802" w:rsidP="00E62802"/>
    <w:p w14:paraId="1A888EF7" w14:textId="77777777" w:rsidR="00E62802" w:rsidRDefault="00E62802" w:rsidP="00E62802"/>
    <w:p w14:paraId="03E149C3" w14:textId="40A2394B" w:rsidR="00E62802" w:rsidRDefault="00E62802" w:rsidP="00E62802"/>
    <w:p w14:paraId="74D781DF" w14:textId="3311C3A2" w:rsidR="00E62802" w:rsidRDefault="00E62802" w:rsidP="00E62802"/>
    <w:p w14:paraId="0A9E4585" w14:textId="68536ECF" w:rsidR="00E62802" w:rsidRDefault="00E62802" w:rsidP="00E62802"/>
    <w:p w14:paraId="74DDBC61" w14:textId="2A9682D2" w:rsidR="00E62802" w:rsidRDefault="00E62802" w:rsidP="00E62802"/>
    <w:p w14:paraId="3273A093" w14:textId="18E3E333" w:rsidR="007D4CF3" w:rsidRDefault="007D4CF3" w:rsidP="00E62802"/>
    <w:p w14:paraId="798FCD0D" w14:textId="632587EA" w:rsidR="007D4CF3" w:rsidRDefault="007D4CF3" w:rsidP="00E62802"/>
    <w:p w14:paraId="31DBF7F2" w14:textId="5EC3D3E2" w:rsidR="007D4CF3" w:rsidRDefault="007D4CF3" w:rsidP="00E62802"/>
    <w:p w14:paraId="19A45E32" w14:textId="51BE5684" w:rsidR="007D4CF3" w:rsidRDefault="007D4CF3" w:rsidP="00E62802"/>
    <w:p w14:paraId="0E09E231" w14:textId="2C373C48" w:rsidR="007D4CF3" w:rsidRDefault="007D4CF3" w:rsidP="00E62802"/>
    <w:p w14:paraId="5E105EC3" w14:textId="77777777" w:rsidR="007D4CF3" w:rsidRDefault="007D4CF3" w:rsidP="00E62802"/>
    <w:p w14:paraId="16E20D43" w14:textId="77777777" w:rsidR="00E62802" w:rsidRDefault="00E62802" w:rsidP="00E62802"/>
    <w:p w14:paraId="792380C7" w14:textId="77777777" w:rsidR="00E62802" w:rsidRDefault="00E62802" w:rsidP="00E62802">
      <w:pPr>
        <w:jc w:val="right"/>
      </w:pPr>
    </w:p>
    <w:p w14:paraId="62105065" w14:textId="77777777" w:rsidR="00E62802" w:rsidRDefault="00E62802" w:rsidP="00E62802">
      <w:pPr>
        <w:jc w:val="right"/>
      </w:pPr>
    </w:p>
    <w:p w14:paraId="26E92782" w14:textId="77777777" w:rsidR="00E62802" w:rsidRDefault="00E62802" w:rsidP="00E62802">
      <w:pPr>
        <w:jc w:val="right"/>
        <w:rPr>
          <w:sz w:val="24"/>
          <w:szCs w:val="24"/>
        </w:rPr>
        <w:sectPr w:rsidR="00E62802" w:rsidSect="00364126">
          <w:headerReference w:type="default" r:id="rId8"/>
          <w:footerReference w:type="default" r:id="rId9"/>
          <w:pgSz w:w="11906" w:h="16838" w:code="9"/>
          <w:pgMar w:top="1440" w:right="1287" w:bottom="1440" w:left="1259" w:header="708" w:footer="708" w:gutter="0"/>
          <w:cols w:space="708"/>
          <w:titlePg/>
          <w:docGrid w:linePitch="360"/>
        </w:sectPr>
      </w:pPr>
    </w:p>
    <w:p w14:paraId="599D6085" w14:textId="77777777" w:rsidR="00E62802" w:rsidRDefault="00E62802" w:rsidP="00E62802">
      <w:pPr>
        <w:jc w:val="right"/>
        <w:rPr>
          <w:sz w:val="24"/>
          <w:szCs w:val="24"/>
        </w:rPr>
      </w:pPr>
    </w:p>
    <w:p w14:paraId="058CB44C" w14:textId="77777777" w:rsidR="00E62802" w:rsidRDefault="00E62802" w:rsidP="00E62802">
      <w:pPr>
        <w:rPr>
          <w:sz w:val="24"/>
          <w:szCs w:val="24"/>
        </w:rPr>
      </w:pPr>
    </w:p>
    <w:p w14:paraId="01ED8342" w14:textId="77777777" w:rsidR="00E62802" w:rsidRDefault="00E62802" w:rsidP="00E62802">
      <w:pPr>
        <w:rPr>
          <w:sz w:val="24"/>
          <w:szCs w:val="24"/>
        </w:rPr>
      </w:pPr>
    </w:p>
    <w:p w14:paraId="0FD11E92" w14:textId="77777777" w:rsidR="00E62802" w:rsidRPr="00607069" w:rsidRDefault="00E62802" w:rsidP="00E62802">
      <w:r>
        <w:tab/>
      </w:r>
      <w:r>
        <w:tab/>
      </w:r>
    </w:p>
    <w:p w14:paraId="648E853B" w14:textId="77777777" w:rsidR="00E62802" w:rsidRDefault="00E62802" w:rsidP="00E62802">
      <w:r w:rsidRPr="000F21CF">
        <w:rPr>
          <w:sz w:val="24"/>
          <w:szCs w:val="24"/>
        </w:rPr>
        <w:t>Report commissioned by</w:t>
      </w:r>
      <w:r>
        <w:t>;</w:t>
      </w:r>
      <w:r>
        <w:tab/>
      </w:r>
    </w:p>
    <w:p w14:paraId="4A9A1022" w14:textId="77777777" w:rsidR="00E62802" w:rsidRDefault="00E62802" w:rsidP="00E62802">
      <w:r>
        <w:tab/>
      </w:r>
      <w:r>
        <w:tab/>
      </w:r>
    </w:p>
    <w:p w14:paraId="2653BDF7" w14:textId="77777777" w:rsidR="00AC3309" w:rsidRPr="00AC3309" w:rsidRDefault="00AC3309" w:rsidP="00AC3309">
      <w:pPr>
        <w:rPr>
          <w:rFonts w:ascii="Calibri" w:hAnsi="Calibri" w:cs="Calibri"/>
          <w:color w:val="000000" w:themeColor="text1"/>
          <w:sz w:val="24"/>
          <w:szCs w:val="24"/>
        </w:rPr>
      </w:pPr>
      <w:r w:rsidRPr="00AC3309">
        <w:rPr>
          <w:color w:val="000000" w:themeColor="text1"/>
          <w:sz w:val="24"/>
          <w:szCs w:val="24"/>
        </w:rPr>
        <w:t>Chris Spencer</w:t>
      </w:r>
    </w:p>
    <w:p w14:paraId="75AB68D2" w14:textId="77777777" w:rsidR="00AC3309" w:rsidRPr="00AC3309" w:rsidRDefault="00AC3309" w:rsidP="00AC3309">
      <w:pPr>
        <w:rPr>
          <w:color w:val="000000" w:themeColor="text1"/>
          <w:sz w:val="24"/>
          <w:szCs w:val="24"/>
        </w:rPr>
      </w:pPr>
      <w:r w:rsidRPr="00AC3309">
        <w:rPr>
          <w:color w:val="000000" w:themeColor="text1"/>
          <w:sz w:val="24"/>
          <w:szCs w:val="24"/>
        </w:rPr>
        <w:t>Deputy Manager</w:t>
      </w:r>
    </w:p>
    <w:p w14:paraId="4BE1340E" w14:textId="77777777" w:rsidR="00AC3309" w:rsidRPr="00AC3309" w:rsidRDefault="00AC3309" w:rsidP="00AC3309">
      <w:pPr>
        <w:rPr>
          <w:color w:val="000000" w:themeColor="text1"/>
          <w:sz w:val="24"/>
          <w:szCs w:val="24"/>
        </w:rPr>
      </w:pPr>
      <w:r w:rsidRPr="00AC3309">
        <w:rPr>
          <w:color w:val="000000" w:themeColor="text1"/>
          <w:sz w:val="24"/>
          <w:szCs w:val="24"/>
        </w:rPr>
        <w:t>Solway Coast Area of Outstanding Natural Beauty</w:t>
      </w:r>
    </w:p>
    <w:p w14:paraId="1996C8FE" w14:textId="77777777" w:rsidR="00AC3309" w:rsidRPr="00AC3309" w:rsidRDefault="00AC3309" w:rsidP="00AC3309">
      <w:pPr>
        <w:rPr>
          <w:color w:val="000000" w:themeColor="text1"/>
          <w:sz w:val="24"/>
          <w:szCs w:val="24"/>
        </w:rPr>
      </w:pPr>
      <w:r w:rsidRPr="00AC3309">
        <w:rPr>
          <w:color w:val="000000" w:themeColor="text1"/>
          <w:sz w:val="24"/>
          <w:szCs w:val="24"/>
        </w:rPr>
        <w:t>Solway Coast AONB Unit</w:t>
      </w:r>
    </w:p>
    <w:p w14:paraId="48A96BD3" w14:textId="77777777" w:rsidR="00AC3309" w:rsidRPr="00AC3309" w:rsidRDefault="00AC3309" w:rsidP="00AC3309">
      <w:pPr>
        <w:rPr>
          <w:color w:val="000000" w:themeColor="text1"/>
          <w:sz w:val="24"/>
          <w:szCs w:val="24"/>
        </w:rPr>
      </w:pPr>
      <w:r w:rsidRPr="00AC3309">
        <w:rPr>
          <w:color w:val="000000" w:themeColor="text1"/>
          <w:sz w:val="24"/>
          <w:szCs w:val="24"/>
        </w:rPr>
        <w:t>Liddell Street, Silloth on Solway</w:t>
      </w:r>
    </w:p>
    <w:p w14:paraId="269A564B" w14:textId="77777777" w:rsidR="00AC3309" w:rsidRPr="00AC3309" w:rsidRDefault="00AC3309" w:rsidP="00AC3309">
      <w:pPr>
        <w:rPr>
          <w:color w:val="000000" w:themeColor="text1"/>
          <w:sz w:val="24"/>
          <w:szCs w:val="24"/>
        </w:rPr>
      </w:pPr>
      <w:r w:rsidRPr="00AC3309">
        <w:rPr>
          <w:color w:val="000000" w:themeColor="text1"/>
          <w:sz w:val="24"/>
          <w:szCs w:val="24"/>
        </w:rPr>
        <w:t>Cumbria, CA7 4DD</w:t>
      </w:r>
    </w:p>
    <w:p w14:paraId="5A06A4AD" w14:textId="77777777" w:rsidR="00E62802" w:rsidRDefault="00E62802" w:rsidP="00E62802">
      <w:pPr>
        <w:rPr>
          <w:sz w:val="24"/>
          <w:szCs w:val="24"/>
        </w:rPr>
      </w:pPr>
    </w:p>
    <w:p w14:paraId="4BE86793" w14:textId="77777777" w:rsidR="00E62802" w:rsidRDefault="00E62802" w:rsidP="00E62802">
      <w:pPr>
        <w:jc w:val="right"/>
        <w:rPr>
          <w:sz w:val="24"/>
          <w:szCs w:val="24"/>
        </w:rPr>
      </w:pPr>
    </w:p>
    <w:p w14:paraId="2DDA4D5E" w14:textId="77777777" w:rsidR="00E62802" w:rsidRDefault="00E62802" w:rsidP="00E62802">
      <w:pPr>
        <w:jc w:val="right"/>
        <w:rPr>
          <w:sz w:val="24"/>
          <w:szCs w:val="24"/>
        </w:rPr>
      </w:pPr>
    </w:p>
    <w:p w14:paraId="2AD6D642" w14:textId="77777777" w:rsidR="00E62802" w:rsidRDefault="00E62802" w:rsidP="00E62802">
      <w:pPr>
        <w:jc w:val="right"/>
        <w:rPr>
          <w:sz w:val="24"/>
          <w:szCs w:val="24"/>
        </w:rPr>
      </w:pPr>
    </w:p>
    <w:p w14:paraId="0EE663EB" w14:textId="77777777" w:rsidR="00E62802" w:rsidRDefault="00E62802" w:rsidP="00E62802">
      <w:pPr>
        <w:jc w:val="right"/>
        <w:rPr>
          <w:sz w:val="24"/>
          <w:szCs w:val="24"/>
        </w:rPr>
      </w:pPr>
    </w:p>
    <w:p w14:paraId="3793DBDA" w14:textId="77777777" w:rsidR="00E62802" w:rsidRDefault="00E62802" w:rsidP="00E62802">
      <w:pPr>
        <w:jc w:val="right"/>
        <w:rPr>
          <w:sz w:val="24"/>
          <w:szCs w:val="24"/>
        </w:rPr>
      </w:pPr>
    </w:p>
    <w:p w14:paraId="3E661DDA" w14:textId="77777777" w:rsidR="00E62802" w:rsidRDefault="00E62802" w:rsidP="00E62802">
      <w:pPr>
        <w:jc w:val="right"/>
        <w:rPr>
          <w:sz w:val="24"/>
          <w:szCs w:val="24"/>
        </w:rPr>
      </w:pPr>
    </w:p>
    <w:p w14:paraId="6E93FDFF" w14:textId="77777777" w:rsidR="00E62802" w:rsidRDefault="00E62802" w:rsidP="00E62802">
      <w:pPr>
        <w:jc w:val="right"/>
        <w:rPr>
          <w:sz w:val="24"/>
          <w:szCs w:val="24"/>
        </w:rPr>
      </w:pPr>
    </w:p>
    <w:p w14:paraId="3E841C9E" w14:textId="77777777" w:rsidR="00E62802" w:rsidRDefault="00E62802" w:rsidP="00E62802">
      <w:pPr>
        <w:jc w:val="right"/>
        <w:rPr>
          <w:sz w:val="24"/>
          <w:szCs w:val="24"/>
        </w:rPr>
      </w:pPr>
    </w:p>
    <w:p w14:paraId="6D4AB256" w14:textId="77777777" w:rsidR="00E62802" w:rsidRDefault="00E62802" w:rsidP="00E62802">
      <w:pPr>
        <w:jc w:val="center"/>
        <w:rPr>
          <w:sz w:val="24"/>
          <w:szCs w:val="24"/>
        </w:rPr>
      </w:pPr>
      <w:r>
        <w:rPr>
          <w:sz w:val="24"/>
          <w:szCs w:val="24"/>
        </w:rPr>
        <w:t>Report prepared by;</w:t>
      </w:r>
    </w:p>
    <w:p w14:paraId="65A87E62" w14:textId="77777777" w:rsidR="00E62802" w:rsidRPr="000F21CF" w:rsidRDefault="00E62802" w:rsidP="00E62802">
      <w:pPr>
        <w:jc w:val="righ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C58C619" wp14:editId="24B4B05C">
            <wp:simplePos x="0" y="0"/>
            <wp:positionH relativeFrom="column">
              <wp:posOffset>-228600</wp:posOffset>
            </wp:positionH>
            <wp:positionV relativeFrom="paragraph">
              <wp:posOffset>28575</wp:posOffset>
            </wp:positionV>
            <wp:extent cx="1028700" cy="1028700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C055A3C" w14:textId="77777777" w:rsidR="00E62802" w:rsidRPr="000F21CF" w:rsidRDefault="00E62802" w:rsidP="00E62802">
      <w:pPr>
        <w:ind w:right="-360"/>
        <w:jc w:val="right"/>
        <w:rPr>
          <w:rFonts w:ascii="Papyrus" w:eastAsia="Gungsuh" w:hAnsi="Papyrus"/>
          <w:b/>
          <w:color w:val="479B43"/>
          <w:sz w:val="36"/>
          <w:szCs w:val="36"/>
        </w:rPr>
      </w:pPr>
      <w:r>
        <w:rPr>
          <w:rFonts w:ascii="Papyrus" w:eastAsia="Gungsuh" w:hAnsi="Papyrus"/>
          <w:b/>
          <w:color w:val="479B43"/>
          <w:sz w:val="36"/>
          <w:szCs w:val="36"/>
        </w:rPr>
        <w:t xml:space="preserve"> </w:t>
      </w:r>
      <w:r w:rsidRPr="000F21CF">
        <w:rPr>
          <w:rFonts w:ascii="Papyrus" w:eastAsia="Gungsuh" w:hAnsi="Papyrus"/>
          <w:b/>
          <w:color w:val="479B43"/>
          <w:sz w:val="36"/>
          <w:szCs w:val="36"/>
        </w:rPr>
        <w:t>South Lakes Ecology</w:t>
      </w:r>
    </w:p>
    <w:p w14:paraId="4463611A" w14:textId="77777777" w:rsidR="00E62802" w:rsidRPr="000F21CF" w:rsidRDefault="00E62802" w:rsidP="00E62802">
      <w:pPr>
        <w:tabs>
          <w:tab w:val="left" w:pos="1620"/>
        </w:tabs>
        <w:ind w:right="-360"/>
        <w:jc w:val="right"/>
        <w:rPr>
          <w:rFonts w:ascii="Papyrus" w:eastAsia="Gungsuh" w:hAnsi="Papyrus"/>
          <w:color w:val="479B43"/>
          <w:sz w:val="24"/>
          <w:szCs w:val="24"/>
        </w:rPr>
      </w:pPr>
      <w:r>
        <w:rPr>
          <w:rFonts w:ascii="Papyrus" w:eastAsia="Gungsuh" w:hAnsi="Papyrus"/>
          <w:color w:val="479B43"/>
          <w:sz w:val="32"/>
          <w:szCs w:val="32"/>
        </w:rPr>
        <w:t xml:space="preserve">   </w:t>
      </w:r>
      <w:r w:rsidRPr="000F21CF">
        <w:rPr>
          <w:rFonts w:ascii="Papyrus" w:eastAsia="Gungsuh" w:hAnsi="Papyrus"/>
          <w:color w:val="479B43"/>
          <w:sz w:val="24"/>
          <w:szCs w:val="24"/>
        </w:rPr>
        <w:t>Survey and Habitat Management</w:t>
      </w:r>
    </w:p>
    <w:p w14:paraId="3390E9DA" w14:textId="77777777" w:rsidR="00E62802" w:rsidRDefault="00E62802" w:rsidP="00E62802"/>
    <w:p w14:paraId="59682E01" w14:textId="77777777" w:rsidR="00E62802" w:rsidRDefault="00E62802" w:rsidP="00E62802"/>
    <w:p w14:paraId="0CB9C617" w14:textId="7F71EC2A" w:rsidR="00E62802" w:rsidRPr="000F21CF" w:rsidRDefault="00E62802" w:rsidP="00E62802">
      <w:pPr>
        <w:jc w:val="right"/>
        <w:rPr>
          <w:sz w:val="24"/>
          <w:szCs w:val="24"/>
        </w:rPr>
      </w:pPr>
      <w:r>
        <w:rPr>
          <w:sz w:val="24"/>
          <w:szCs w:val="24"/>
        </w:rPr>
        <w:t>Mike</w:t>
      </w:r>
      <w:r w:rsidRPr="000F21CF">
        <w:rPr>
          <w:sz w:val="24"/>
          <w:szCs w:val="24"/>
        </w:rPr>
        <w:t xml:space="preserve"> Douglas </w:t>
      </w:r>
      <w:r w:rsidR="00202A02">
        <w:rPr>
          <w:sz w:val="24"/>
          <w:szCs w:val="24"/>
        </w:rPr>
        <w:t>B</w:t>
      </w:r>
      <w:r w:rsidRPr="000F21CF">
        <w:rPr>
          <w:sz w:val="24"/>
          <w:szCs w:val="24"/>
        </w:rPr>
        <w:t>Sc MCIEEM</w:t>
      </w:r>
    </w:p>
    <w:p w14:paraId="4DF11F25" w14:textId="77777777" w:rsidR="00E62802" w:rsidRPr="000F21CF" w:rsidRDefault="00E62802" w:rsidP="00E62802">
      <w:pPr>
        <w:jc w:val="right"/>
        <w:rPr>
          <w:sz w:val="24"/>
          <w:szCs w:val="24"/>
        </w:rPr>
      </w:pPr>
      <w:r w:rsidRPr="000F21CF">
        <w:rPr>
          <w:sz w:val="24"/>
          <w:szCs w:val="24"/>
        </w:rPr>
        <w:t>13 Rydal Road</w:t>
      </w:r>
    </w:p>
    <w:p w14:paraId="3644B086" w14:textId="77777777" w:rsidR="00E62802" w:rsidRPr="000F21CF" w:rsidRDefault="00E62802" w:rsidP="00E62802">
      <w:pPr>
        <w:jc w:val="right"/>
        <w:rPr>
          <w:sz w:val="24"/>
          <w:szCs w:val="24"/>
        </w:rPr>
      </w:pPr>
      <w:r w:rsidRPr="000F21CF">
        <w:rPr>
          <w:sz w:val="24"/>
          <w:szCs w:val="24"/>
        </w:rPr>
        <w:t>Ulverston LA12 9BU</w:t>
      </w:r>
    </w:p>
    <w:p w14:paraId="0434D59B" w14:textId="77777777" w:rsidR="00E62802" w:rsidRPr="000F21CF" w:rsidRDefault="00E62802" w:rsidP="00E62802">
      <w:pPr>
        <w:jc w:val="right"/>
        <w:rPr>
          <w:sz w:val="24"/>
          <w:szCs w:val="24"/>
        </w:rPr>
      </w:pPr>
      <w:r w:rsidRPr="000F21CF">
        <w:rPr>
          <w:sz w:val="24"/>
          <w:szCs w:val="24"/>
        </w:rPr>
        <w:t>01229 582018</w:t>
      </w:r>
    </w:p>
    <w:p w14:paraId="79F35560" w14:textId="77777777" w:rsidR="00E62802" w:rsidRPr="000F21CF" w:rsidRDefault="00E62802" w:rsidP="00E62802">
      <w:pPr>
        <w:jc w:val="right"/>
        <w:rPr>
          <w:sz w:val="24"/>
          <w:szCs w:val="24"/>
        </w:rPr>
      </w:pPr>
    </w:p>
    <w:p w14:paraId="071F3B51" w14:textId="77777777" w:rsidR="00E62802" w:rsidRDefault="00D90849" w:rsidP="00E62802">
      <w:pPr>
        <w:jc w:val="right"/>
        <w:rPr>
          <w:sz w:val="24"/>
          <w:szCs w:val="24"/>
        </w:rPr>
      </w:pPr>
      <w:hyperlink r:id="rId11" w:history="1">
        <w:r w:rsidR="00E62802" w:rsidRPr="000F21CF">
          <w:rPr>
            <w:rStyle w:val="Hyperlink"/>
            <w:rFonts w:cs="Arial"/>
            <w:sz w:val="24"/>
            <w:szCs w:val="24"/>
          </w:rPr>
          <w:t>mail@southlakesecology.co.uk</w:t>
        </w:r>
      </w:hyperlink>
    </w:p>
    <w:p w14:paraId="54333438" w14:textId="77777777" w:rsidR="00E62802" w:rsidRDefault="00E62802" w:rsidP="00E62802">
      <w:pPr>
        <w:jc w:val="right"/>
        <w:sectPr w:rsidR="00E62802" w:rsidSect="00364126">
          <w:type w:val="continuous"/>
          <w:pgSz w:w="11906" w:h="16838" w:code="9"/>
          <w:pgMar w:top="1440" w:right="1287" w:bottom="1440" w:left="1259" w:header="708" w:footer="708" w:gutter="0"/>
          <w:cols w:num="2" w:space="720"/>
          <w:docGrid w:linePitch="360"/>
        </w:sectPr>
      </w:pPr>
    </w:p>
    <w:p w14:paraId="4B671F1C" w14:textId="77777777" w:rsidR="00E62802" w:rsidRDefault="00E62802" w:rsidP="00E62802">
      <w:pPr>
        <w:ind w:left="120"/>
        <w:jc w:val="center"/>
        <w:rPr>
          <w:b/>
          <w:sz w:val="32"/>
          <w:szCs w:val="32"/>
          <w:lang w:eastAsia="en-US"/>
        </w:rPr>
      </w:pPr>
      <w:r w:rsidRPr="006F7B27">
        <w:rPr>
          <w:b/>
          <w:sz w:val="32"/>
          <w:szCs w:val="32"/>
          <w:lang w:eastAsia="en-US"/>
        </w:rPr>
        <w:lastRenderedPageBreak/>
        <w:t>EXECUTIVE SUMMARY</w:t>
      </w:r>
    </w:p>
    <w:p w14:paraId="4E215C0C" w14:textId="728AE7E1" w:rsidR="00E62802" w:rsidRDefault="00E62802" w:rsidP="00E62802">
      <w:pPr>
        <w:ind w:left="120"/>
        <w:jc w:val="center"/>
        <w:rPr>
          <w:b/>
          <w:szCs w:val="22"/>
          <w:lang w:eastAsia="en-US"/>
        </w:rPr>
      </w:pPr>
    </w:p>
    <w:p w14:paraId="24F882DA" w14:textId="37D08F54" w:rsidR="00346D57" w:rsidRDefault="008F4873" w:rsidP="00210F0B">
      <w:pPr>
        <w:ind w:left="119" w:firstLine="397"/>
        <w:rPr>
          <w:bCs/>
          <w:szCs w:val="22"/>
          <w:lang w:eastAsia="en-US"/>
        </w:rPr>
      </w:pPr>
      <w:r>
        <w:rPr>
          <w:bCs/>
          <w:szCs w:val="22"/>
          <w:lang w:eastAsia="en-US"/>
        </w:rPr>
        <w:t xml:space="preserve">The Solway AONB contracted South Lakes Ecology to carry out a baseline survey of </w:t>
      </w:r>
      <w:r w:rsidR="003C1538">
        <w:rPr>
          <w:bCs/>
          <w:szCs w:val="22"/>
          <w:lang w:eastAsia="en-US"/>
        </w:rPr>
        <w:t>Mawbray Bank (part of Silloth dunes and Mawbray Bank SSSI)</w:t>
      </w:r>
      <w:r w:rsidR="00C9057A">
        <w:rPr>
          <w:bCs/>
          <w:szCs w:val="22"/>
          <w:lang w:eastAsia="en-US"/>
        </w:rPr>
        <w:t xml:space="preserve"> in the summer of 2021</w:t>
      </w:r>
      <w:r w:rsidR="00457114">
        <w:rPr>
          <w:bCs/>
          <w:szCs w:val="22"/>
          <w:lang w:eastAsia="en-US"/>
        </w:rPr>
        <w:t>, to coincide with the introduction of cattle to part of this area</w:t>
      </w:r>
      <w:r w:rsidR="00C9057A">
        <w:rPr>
          <w:bCs/>
          <w:szCs w:val="22"/>
          <w:lang w:eastAsia="en-US"/>
        </w:rPr>
        <w:t xml:space="preserve">. </w:t>
      </w:r>
      <w:r w:rsidR="00C62AAD">
        <w:rPr>
          <w:bCs/>
          <w:szCs w:val="22"/>
          <w:lang w:eastAsia="en-US"/>
        </w:rPr>
        <w:t>Ten</w:t>
      </w:r>
      <w:r w:rsidR="00C9057A">
        <w:rPr>
          <w:bCs/>
          <w:szCs w:val="22"/>
          <w:lang w:eastAsia="en-US"/>
        </w:rPr>
        <w:t xml:space="preserve"> </w:t>
      </w:r>
      <w:r w:rsidR="001C23A8">
        <w:rPr>
          <w:bCs/>
          <w:szCs w:val="22"/>
          <w:lang w:eastAsia="en-US"/>
        </w:rPr>
        <w:t xml:space="preserve">virtual </w:t>
      </w:r>
      <w:r w:rsidR="00C9057A">
        <w:rPr>
          <w:bCs/>
          <w:szCs w:val="22"/>
          <w:lang w:eastAsia="en-US"/>
        </w:rPr>
        <w:t xml:space="preserve">west to east transects </w:t>
      </w:r>
      <w:r w:rsidR="00C62AAD">
        <w:rPr>
          <w:bCs/>
          <w:szCs w:val="22"/>
          <w:lang w:eastAsia="en-US"/>
        </w:rPr>
        <w:t xml:space="preserve">were </w:t>
      </w:r>
      <w:r w:rsidR="001C23A8">
        <w:rPr>
          <w:bCs/>
          <w:szCs w:val="22"/>
          <w:lang w:eastAsia="en-US"/>
        </w:rPr>
        <w:t xml:space="preserve">set up, 7 of which were within the </w:t>
      </w:r>
      <w:r w:rsidR="00457114">
        <w:rPr>
          <w:bCs/>
          <w:szCs w:val="22"/>
          <w:lang w:eastAsia="en-US"/>
        </w:rPr>
        <w:t xml:space="preserve">newly cattle fenced area and three of which were </w:t>
      </w:r>
      <w:r w:rsidR="00C51FEB">
        <w:rPr>
          <w:bCs/>
          <w:szCs w:val="22"/>
          <w:lang w:eastAsia="en-US"/>
        </w:rPr>
        <w:t>to the north of this</w:t>
      </w:r>
      <w:r w:rsidR="005212CF">
        <w:rPr>
          <w:bCs/>
          <w:szCs w:val="22"/>
          <w:lang w:eastAsia="en-US"/>
        </w:rPr>
        <w:t>, in an ungrazed part of the site.</w:t>
      </w:r>
    </w:p>
    <w:p w14:paraId="5717606E" w14:textId="77777777" w:rsidR="0019224E" w:rsidRDefault="0019224E" w:rsidP="00210F0B">
      <w:pPr>
        <w:ind w:left="119" w:firstLine="397"/>
        <w:rPr>
          <w:bCs/>
          <w:szCs w:val="22"/>
          <w:lang w:eastAsia="en-US"/>
        </w:rPr>
      </w:pPr>
    </w:p>
    <w:p w14:paraId="3DDC4968" w14:textId="36DB50C6" w:rsidR="0000069A" w:rsidRDefault="005C2B70" w:rsidP="00210F0B">
      <w:pPr>
        <w:ind w:left="119" w:firstLine="397"/>
        <w:rPr>
          <w:bCs/>
          <w:szCs w:val="22"/>
          <w:lang w:eastAsia="en-US"/>
        </w:rPr>
      </w:pPr>
      <w:r>
        <w:rPr>
          <w:bCs/>
          <w:szCs w:val="22"/>
          <w:lang w:eastAsia="en-US"/>
        </w:rPr>
        <w:t xml:space="preserve">A total of 80 quadrats were studied </w:t>
      </w:r>
      <w:r w:rsidR="009E16AC">
        <w:rPr>
          <w:bCs/>
          <w:szCs w:val="22"/>
          <w:lang w:eastAsia="en-US"/>
        </w:rPr>
        <w:t xml:space="preserve">along these transects, with all vascular plants and bryophytes identified within </w:t>
      </w:r>
      <w:r w:rsidR="00635B8F">
        <w:rPr>
          <w:bCs/>
          <w:szCs w:val="22"/>
          <w:lang w:eastAsia="en-US"/>
        </w:rPr>
        <w:t>each of these</w:t>
      </w:r>
      <w:r w:rsidR="009E16AC">
        <w:rPr>
          <w:bCs/>
          <w:szCs w:val="22"/>
          <w:lang w:eastAsia="en-US"/>
        </w:rPr>
        <w:t xml:space="preserve"> 2m x 2m </w:t>
      </w:r>
      <w:r w:rsidR="00635B8F">
        <w:rPr>
          <w:bCs/>
          <w:szCs w:val="22"/>
          <w:lang w:eastAsia="en-US"/>
        </w:rPr>
        <w:t xml:space="preserve">areas. </w:t>
      </w:r>
      <w:r w:rsidR="00AB42A1">
        <w:rPr>
          <w:bCs/>
          <w:szCs w:val="22"/>
          <w:lang w:eastAsia="en-US"/>
        </w:rPr>
        <w:t>Structure was described</w:t>
      </w:r>
      <w:r w:rsidR="00782836">
        <w:rPr>
          <w:bCs/>
          <w:szCs w:val="22"/>
          <w:lang w:eastAsia="en-US"/>
        </w:rPr>
        <w:t>, nine vegetation spot-heights measured and photo</w:t>
      </w:r>
      <w:r w:rsidR="00AC2774">
        <w:rPr>
          <w:bCs/>
          <w:szCs w:val="22"/>
          <w:lang w:eastAsia="en-US"/>
        </w:rPr>
        <w:t>graphs</w:t>
      </w:r>
      <w:r w:rsidR="00782836">
        <w:rPr>
          <w:bCs/>
          <w:szCs w:val="22"/>
          <w:lang w:eastAsia="en-US"/>
        </w:rPr>
        <w:t xml:space="preserve"> taken </w:t>
      </w:r>
      <w:r w:rsidR="00AC2774">
        <w:rPr>
          <w:bCs/>
          <w:szCs w:val="22"/>
          <w:lang w:eastAsia="en-US"/>
        </w:rPr>
        <w:t>of</w:t>
      </w:r>
      <w:r w:rsidR="00782836">
        <w:rPr>
          <w:bCs/>
          <w:szCs w:val="22"/>
          <w:lang w:eastAsia="en-US"/>
        </w:rPr>
        <w:t xml:space="preserve"> every quadrat.</w:t>
      </w:r>
      <w:r w:rsidR="00D578D8">
        <w:rPr>
          <w:bCs/>
          <w:szCs w:val="22"/>
          <w:lang w:eastAsia="en-US"/>
        </w:rPr>
        <w:t xml:space="preserve"> Each quadrat was then assigned to a particular NVC vegetation community w</w:t>
      </w:r>
      <w:r w:rsidR="000579DF">
        <w:rPr>
          <w:bCs/>
          <w:szCs w:val="22"/>
          <w:lang w:eastAsia="en-US"/>
        </w:rPr>
        <w:t>h</w:t>
      </w:r>
      <w:r w:rsidR="00D578D8">
        <w:rPr>
          <w:bCs/>
          <w:szCs w:val="22"/>
          <w:lang w:eastAsia="en-US"/>
        </w:rPr>
        <w:t>ere possible.</w:t>
      </w:r>
      <w:r w:rsidR="00782836">
        <w:rPr>
          <w:bCs/>
          <w:szCs w:val="22"/>
          <w:lang w:eastAsia="en-US"/>
        </w:rPr>
        <w:t xml:space="preserve"> </w:t>
      </w:r>
      <w:r w:rsidR="00D05018">
        <w:rPr>
          <w:bCs/>
          <w:szCs w:val="22"/>
          <w:lang w:eastAsia="en-US"/>
        </w:rPr>
        <w:t>96 additional fixed</w:t>
      </w:r>
      <w:r w:rsidR="008C5FA3">
        <w:rPr>
          <w:bCs/>
          <w:szCs w:val="22"/>
          <w:lang w:eastAsia="en-US"/>
        </w:rPr>
        <w:t>-</w:t>
      </w:r>
      <w:r w:rsidR="00D05018">
        <w:rPr>
          <w:bCs/>
          <w:szCs w:val="22"/>
          <w:lang w:eastAsia="en-US"/>
        </w:rPr>
        <w:t>point</w:t>
      </w:r>
      <w:r w:rsidR="008C5FA3">
        <w:rPr>
          <w:bCs/>
          <w:szCs w:val="22"/>
          <w:lang w:eastAsia="en-US"/>
        </w:rPr>
        <w:t xml:space="preserve"> photographs</w:t>
      </w:r>
      <w:r w:rsidR="00D05018">
        <w:rPr>
          <w:bCs/>
          <w:szCs w:val="22"/>
          <w:lang w:eastAsia="en-US"/>
        </w:rPr>
        <w:t xml:space="preserve"> were taken</w:t>
      </w:r>
      <w:r w:rsidR="008C5FA3">
        <w:rPr>
          <w:bCs/>
          <w:szCs w:val="22"/>
          <w:lang w:eastAsia="en-US"/>
        </w:rPr>
        <w:t xml:space="preserve"> </w:t>
      </w:r>
      <w:r w:rsidR="0030551C">
        <w:rPr>
          <w:bCs/>
          <w:szCs w:val="22"/>
          <w:lang w:eastAsia="en-US"/>
        </w:rPr>
        <w:t>at 28 fixed point locations</w:t>
      </w:r>
      <w:r w:rsidR="0000140D">
        <w:rPr>
          <w:bCs/>
          <w:szCs w:val="22"/>
          <w:lang w:eastAsia="en-US"/>
        </w:rPr>
        <w:t>, to help illustrate future vegetation change over wider areas</w:t>
      </w:r>
      <w:r w:rsidR="0030551C">
        <w:rPr>
          <w:bCs/>
          <w:szCs w:val="22"/>
          <w:lang w:eastAsia="en-US"/>
        </w:rPr>
        <w:t>.</w:t>
      </w:r>
      <w:r w:rsidR="00AC2774">
        <w:rPr>
          <w:bCs/>
          <w:szCs w:val="22"/>
          <w:lang w:eastAsia="en-US"/>
        </w:rPr>
        <w:t xml:space="preserve"> There were </w:t>
      </w:r>
      <w:r w:rsidR="006141CF">
        <w:rPr>
          <w:bCs/>
          <w:szCs w:val="22"/>
          <w:lang w:eastAsia="en-US"/>
        </w:rPr>
        <w:t>6 survey dates between 18</w:t>
      </w:r>
      <w:r w:rsidR="006141CF" w:rsidRPr="006141CF">
        <w:rPr>
          <w:bCs/>
          <w:szCs w:val="22"/>
          <w:vertAlign w:val="superscript"/>
          <w:lang w:eastAsia="en-US"/>
        </w:rPr>
        <w:t>th</w:t>
      </w:r>
      <w:r w:rsidR="006141CF">
        <w:rPr>
          <w:bCs/>
          <w:szCs w:val="22"/>
          <w:lang w:eastAsia="en-US"/>
        </w:rPr>
        <w:t xml:space="preserve"> June and 13</w:t>
      </w:r>
      <w:r w:rsidR="006141CF" w:rsidRPr="006141CF">
        <w:rPr>
          <w:bCs/>
          <w:szCs w:val="22"/>
          <w:vertAlign w:val="superscript"/>
          <w:lang w:eastAsia="en-US"/>
        </w:rPr>
        <w:t>th</w:t>
      </w:r>
      <w:r w:rsidR="006141CF">
        <w:rPr>
          <w:bCs/>
          <w:szCs w:val="22"/>
          <w:lang w:eastAsia="en-US"/>
        </w:rPr>
        <w:t xml:space="preserve"> July.</w:t>
      </w:r>
    </w:p>
    <w:p w14:paraId="16B69C97" w14:textId="77777777" w:rsidR="0019224E" w:rsidRDefault="0019224E" w:rsidP="00210F0B">
      <w:pPr>
        <w:ind w:left="119" w:firstLine="397"/>
        <w:rPr>
          <w:bCs/>
          <w:szCs w:val="22"/>
          <w:lang w:eastAsia="en-US"/>
        </w:rPr>
      </w:pPr>
    </w:p>
    <w:p w14:paraId="068E1158" w14:textId="76A20C77" w:rsidR="0008278D" w:rsidRDefault="00D05018" w:rsidP="00210F0B">
      <w:pPr>
        <w:ind w:left="119" w:firstLine="397"/>
        <w:rPr>
          <w:bCs/>
          <w:szCs w:val="22"/>
          <w:lang w:eastAsia="en-US"/>
        </w:rPr>
      </w:pPr>
      <w:r>
        <w:rPr>
          <w:bCs/>
          <w:szCs w:val="22"/>
          <w:lang w:eastAsia="en-US"/>
        </w:rPr>
        <w:t xml:space="preserve"> </w:t>
      </w:r>
      <w:r w:rsidR="00782836">
        <w:rPr>
          <w:bCs/>
          <w:szCs w:val="22"/>
          <w:lang w:eastAsia="en-US"/>
        </w:rPr>
        <w:t xml:space="preserve"> </w:t>
      </w:r>
      <w:r w:rsidR="00FD7A4D">
        <w:rPr>
          <w:bCs/>
          <w:szCs w:val="22"/>
          <w:lang w:eastAsia="en-US"/>
        </w:rPr>
        <w:t xml:space="preserve">The </w:t>
      </w:r>
      <w:r w:rsidR="007F237B">
        <w:rPr>
          <w:bCs/>
          <w:szCs w:val="22"/>
          <w:lang w:eastAsia="en-US"/>
        </w:rPr>
        <w:t>vegetation</w:t>
      </w:r>
      <w:r w:rsidR="00FD7A4D">
        <w:rPr>
          <w:bCs/>
          <w:szCs w:val="22"/>
          <w:lang w:eastAsia="en-US"/>
        </w:rPr>
        <w:t xml:space="preserve"> of 66 quadrats</w:t>
      </w:r>
      <w:r w:rsidR="007F237B">
        <w:rPr>
          <w:bCs/>
          <w:szCs w:val="22"/>
          <w:lang w:eastAsia="en-US"/>
        </w:rPr>
        <w:t xml:space="preserve"> fell into </w:t>
      </w:r>
      <w:r w:rsidR="009B4A1E">
        <w:rPr>
          <w:bCs/>
          <w:szCs w:val="22"/>
          <w:lang w:eastAsia="en-US"/>
        </w:rPr>
        <w:t>10 different</w:t>
      </w:r>
      <w:r w:rsidR="000A5E3B">
        <w:rPr>
          <w:bCs/>
          <w:szCs w:val="22"/>
          <w:lang w:eastAsia="en-US"/>
        </w:rPr>
        <w:t xml:space="preserve"> NVC communities or sub-communities</w:t>
      </w:r>
      <w:r w:rsidR="00FD7A4D">
        <w:rPr>
          <w:bCs/>
          <w:szCs w:val="22"/>
          <w:lang w:eastAsia="en-US"/>
        </w:rPr>
        <w:t xml:space="preserve">, while 9 were deemed to be in transition between communities and </w:t>
      </w:r>
      <w:r w:rsidR="00BB7104">
        <w:rPr>
          <w:bCs/>
          <w:szCs w:val="22"/>
          <w:lang w:eastAsia="en-US"/>
        </w:rPr>
        <w:t>5</w:t>
      </w:r>
      <w:r w:rsidR="00FD7A4D">
        <w:rPr>
          <w:bCs/>
          <w:szCs w:val="22"/>
          <w:lang w:eastAsia="en-US"/>
        </w:rPr>
        <w:t xml:space="preserve"> were</w:t>
      </w:r>
      <w:r w:rsidR="00BB7104">
        <w:rPr>
          <w:bCs/>
          <w:szCs w:val="22"/>
          <w:lang w:eastAsia="en-US"/>
        </w:rPr>
        <w:t xml:space="preserve"> un</w:t>
      </w:r>
      <w:r w:rsidR="006B2D5B">
        <w:rPr>
          <w:bCs/>
          <w:szCs w:val="22"/>
          <w:lang w:eastAsia="en-US"/>
        </w:rPr>
        <w:t xml:space="preserve">-categorised. The latter all fell within </w:t>
      </w:r>
      <w:r w:rsidR="00C073AB">
        <w:rPr>
          <w:bCs/>
          <w:szCs w:val="22"/>
          <w:lang w:eastAsia="en-US"/>
        </w:rPr>
        <w:t xml:space="preserve">areas which had recently been scraped for sand-dune management. </w:t>
      </w:r>
    </w:p>
    <w:p w14:paraId="41C5399A" w14:textId="77777777" w:rsidR="0019224E" w:rsidRDefault="0019224E" w:rsidP="00210F0B">
      <w:pPr>
        <w:ind w:left="119" w:firstLine="397"/>
        <w:rPr>
          <w:bCs/>
          <w:szCs w:val="22"/>
          <w:lang w:eastAsia="en-US"/>
        </w:rPr>
      </w:pPr>
    </w:p>
    <w:p w14:paraId="1AEA6028" w14:textId="463F92E6" w:rsidR="005212CF" w:rsidRDefault="0008278D" w:rsidP="00210F0B">
      <w:pPr>
        <w:ind w:left="119" w:firstLine="397"/>
        <w:rPr>
          <w:bCs/>
          <w:szCs w:val="22"/>
          <w:lang w:eastAsia="en-US"/>
        </w:rPr>
      </w:pPr>
      <w:r>
        <w:rPr>
          <w:bCs/>
          <w:szCs w:val="22"/>
          <w:lang w:eastAsia="en-US"/>
        </w:rPr>
        <w:t xml:space="preserve">Results showed a </w:t>
      </w:r>
      <w:r w:rsidR="00DC5F87">
        <w:rPr>
          <w:bCs/>
          <w:szCs w:val="22"/>
          <w:lang w:eastAsia="en-US"/>
        </w:rPr>
        <w:t>pattern of shifting vegetation from west to east</w:t>
      </w:r>
      <w:r w:rsidR="00101F21">
        <w:rPr>
          <w:bCs/>
          <w:szCs w:val="22"/>
          <w:lang w:eastAsia="en-US"/>
        </w:rPr>
        <w:t>, with SD7</w:t>
      </w:r>
      <w:r w:rsidR="00CA4AB0">
        <w:rPr>
          <w:bCs/>
          <w:szCs w:val="22"/>
          <w:lang w:eastAsia="en-US"/>
        </w:rPr>
        <w:t xml:space="preserve"> </w:t>
      </w:r>
      <w:r w:rsidR="00101F21" w:rsidRPr="000774E4">
        <w:rPr>
          <w:bCs/>
          <w:i/>
          <w:iCs/>
          <w:szCs w:val="22"/>
          <w:lang w:eastAsia="en-US"/>
        </w:rPr>
        <w:t>Ammophila arenaria</w:t>
      </w:r>
      <w:r w:rsidR="00101F21">
        <w:rPr>
          <w:bCs/>
          <w:szCs w:val="22"/>
          <w:lang w:eastAsia="en-US"/>
        </w:rPr>
        <w:t xml:space="preserve"> – </w:t>
      </w:r>
      <w:r w:rsidR="00101F21" w:rsidRPr="00E70681">
        <w:rPr>
          <w:bCs/>
          <w:i/>
          <w:iCs/>
          <w:szCs w:val="22"/>
          <w:lang w:eastAsia="en-US"/>
        </w:rPr>
        <w:t xml:space="preserve">Festuca </w:t>
      </w:r>
      <w:r w:rsidR="00451020" w:rsidRPr="00E70681">
        <w:rPr>
          <w:bCs/>
          <w:i/>
          <w:iCs/>
          <w:szCs w:val="22"/>
          <w:lang w:eastAsia="en-US"/>
        </w:rPr>
        <w:t>rubra</w:t>
      </w:r>
      <w:r w:rsidR="00101F21">
        <w:rPr>
          <w:bCs/>
          <w:szCs w:val="22"/>
          <w:lang w:eastAsia="en-US"/>
        </w:rPr>
        <w:t xml:space="preserve"> semi-fixed dune or SD8</w:t>
      </w:r>
      <w:r w:rsidR="00FD7A4D">
        <w:rPr>
          <w:bCs/>
          <w:szCs w:val="22"/>
          <w:lang w:eastAsia="en-US"/>
        </w:rPr>
        <w:t xml:space="preserve"> </w:t>
      </w:r>
      <w:r w:rsidR="00451020" w:rsidRPr="000774E4">
        <w:rPr>
          <w:bCs/>
          <w:i/>
          <w:iCs/>
          <w:szCs w:val="22"/>
          <w:lang w:eastAsia="en-US"/>
        </w:rPr>
        <w:t>Festuca rubra – Galium verum</w:t>
      </w:r>
      <w:r w:rsidR="00451020">
        <w:rPr>
          <w:bCs/>
          <w:szCs w:val="22"/>
          <w:lang w:eastAsia="en-US"/>
        </w:rPr>
        <w:t xml:space="preserve"> fixed dune at </w:t>
      </w:r>
      <w:r w:rsidR="00323579">
        <w:rPr>
          <w:bCs/>
          <w:szCs w:val="22"/>
          <w:lang w:eastAsia="en-US"/>
        </w:rPr>
        <w:t xml:space="preserve">the </w:t>
      </w:r>
      <w:r w:rsidR="00451020">
        <w:rPr>
          <w:bCs/>
          <w:szCs w:val="22"/>
          <w:lang w:eastAsia="en-US"/>
        </w:rPr>
        <w:t xml:space="preserve">western </w:t>
      </w:r>
      <w:r w:rsidR="00323579">
        <w:rPr>
          <w:bCs/>
          <w:szCs w:val="22"/>
          <w:lang w:eastAsia="en-US"/>
        </w:rPr>
        <w:t xml:space="preserve">end of </w:t>
      </w:r>
      <w:r w:rsidR="00451020">
        <w:rPr>
          <w:bCs/>
          <w:szCs w:val="22"/>
          <w:lang w:eastAsia="en-US"/>
        </w:rPr>
        <w:t>transects</w:t>
      </w:r>
      <w:r w:rsidR="00CA4AB0">
        <w:rPr>
          <w:bCs/>
          <w:szCs w:val="22"/>
          <w:lang w:eastAsia="en-US"/>
        </w:rPr>
        <w:t xml:space="preserve">, grading into SD12 </w:t>
      </w:r>
      <w:r w:rsidR="00F519EA" w:rsidRPr="000774E4">
        <w:rPr>
          <w:bCs/>
          <w:i/>
          <w:iCs/>
          <w:szCs w:val="22"/>
          <w:lang w:eastAsia="en-US"/>
        </w:rPr>
        <w:t>Carex arenaria – Festuca ovina – Agrostis capillaris</w:t>
      </w:r>
      <w:r w:rsidR="00F519EA">
        <w:rPr>
          <w:bCs/>
          <w:szCs w:val="22"/>
          <w:lang w:eastAsia="en-US"/>
        </w:rPr>
        <w:t xml:space="preserve"> and H11 </w:t>
      </w:r>
      <w:r w:rsidR="00F519EA" w:rsidRPr="000774E4">
        <w:rPr>
          <w:bCs/>
          <w:i/>
          <w:iCs/>
          <w:szCs w:val="22"/>
          <w:lang w:eastAsia="en-US"/>
        </w:rPr>
        <w:t xml:space="preserve">Calluna vulgaris – Carex arenaria </w:t>
      </w:r>
      <w:r w:rsidR="00F519EA">
        <w:rPr>
          <w:bCs/>
          <w:szCs w:val="22"/>
          <w:lang w:eastAsia="en-US"/>
        </w:rPr>
        <w:t xml:space="preserve">heath </w:t>
      </w:r>
      <w:r w:rsidR="009A7A6E">
        <w:rPr>
          <w:bCs/>
          <w:szCs w:val="22"/>
          <w:lang w:eastAsia="en-US"/>
        </w:rPr>
        <w:t xml:space="preserve">further east. This pattern was frequently interrupted by </w:t>
      </w:r>
      <w:r w:rsidR="001E2FC0">
        <w:rPr>
          <w:bCs/>
          <w:szCs w:val="22"/>
          <w:lang w:eastAsia="en-US"/>
        </w:rPr>
        <w:t xml:space="preserve">SD9 </w:t>
      </w:r>
      <w:r w:rsidR="001E2FC0" w:rsidRPr="000774E4">
        <w:rPr>
          <w:bCs/>
          <w:i/>
          <w:iCs/>
          <w:szCs w:val="22"/>
          <w:lang w:eastAsia="en-US"/>
        </w:rPr>
        <w:t xml:space="preserve">Ammophila arenaria – Arrhenatherum elatius </w:t>
      </w:r>
      <w:r w:rsidR="001E2FC0">
        <w:rPr>
          <w:bCs/>
          <w:szCs w:val="22"/>
          <w:lang w:eastAsia="en-US"/>
        </w:rPr>
        <w:t>vegeta</w:t>
      </w:r>
      <w:r w:rsidR="00C44DEC">
        <w:rPr>
          <w:bCs/>
          <w:szCs w:val="22"/>
          <w:lang w:eastAsia="en-US"/>
        </w:rPr>
        <w:t xml:space="preserve">tion however, and </w:t>
      </w:r>
      <w:r w:rsidR="00C44DEC" w:rsidRPr="000774E4">
        <w:rPr>
          <w:bCs/>
          <w:i/>
          <w:iCs/>
          <w:szCs w:val="22"/>
          <w:lang w:eastAsia="en-US"/>
        </w:rPr>
        <w:t>Arrhenatherum</w:t>
      </w:r>
      <w:r w:rsidR="00C44DEC">
        <w:rPr>
          <w:bCs/>
          <w:szCs w:val="22"/>
          <w:lang w:eastAsia="en-US"/>
        </w:rPr>
        <w:t xml:space="preserve"> was present </w:t>
      </w:r>
      <w:r w:rsidR="00E07DC1">
        <w:rPr>
          <w:bCs/>
          <w:szCs w:val="22"/>
          <w:lang w:eastAsia="en-US"/>
        </w:rPr>
        <w:t xml:space="preserve">in </w:t>
      </w:r>
      <w:r w:rsidR="00964EA8">
        <w:rPr>
          <w:bCs/>
          <w:szCs w:val="22"/>
          <w:lang w:eastAsia="en-US"/>
        </w:rPr>
        <w:t>58</w:t>
      </w:r>
      <w:r w:rsidR="00F045A8">
        <w:rPr>
          <w:bCs/>
          <w:szCs w:val="22"/>
          <w:lang w:eastAsia="en-US"/>
        </w:rPr>
        <w:t xml:space="preserve"> of the quadrats</w:t>
      </w:r>
      <w:r w:rsidR="00D52AED">
        <w:rPr>
          <w:bCs/>
          <w:szCs w:val="22"/>
          <w:lang w:eastAsia="en-US"/>
        </w:rPr>
        <w:t xml:space="preserve">, often </w:t>
      </w:r>
      <w:r w:rsidR="00707168">
        <w:rPr>
          <w:bCs/>
          <w:szCs w:val="22"/>
          <w:lang w:eastAsia="en-US"/>
        </w:rPr>
        <w:t xml:space="preserve">affecting the diversity of </w:t>
      </w:r>
      <w:r w:rsidR="000E18C9">
        <w:rPr>
          <w:bCs/>
          <w:szCs w:val="22"/>
          <w:lang w:eastAsia="en-US"/>
        </w:rPr>
        <w:t xml:space="preserve">communities through it’s tall, dense growth. </w:t>
      </w:r>
    </w:p>
    <w:p w14:paraId="0FF3661D" w14:textId="77777777" w:rsidR="0019224E" w:rsidRDefault="0019224E" w:rsidP="00210F0B">
      <w:pPr>
        <w:ind w:left="119" w:firstLine="397"/>
        <w:rPr>
          <w:bCs/>
          <w:szCs w:val="22"/>
          <w:lang w:eastAsia="en-US"/>
        </w:rPr>
      </w:pPr>
    </w:p>
    <w:p w14:paraId="199BC716" w14:textId="1D01143C" w:rsidR="00264617" w:rsidRDefault="00264617" w:rsidP="00210F0B">
      <w:pPr>
        <w:ind w:left="119" w:firstLine="397"/>
        <w:rPr>
          <w:bCs/>
          <w:szCs w:val="22"/>
          <w:lang w:eastAsia="en-US"/>
        </w:rPr>
      </w:pPr>
      <w:r>
        <w:rPr>
          <w:bCs/>
          <w:szCs w:val="22"/>
          <w:lang w:eastAsia="en-US"/>
        </w:rPr>
        <w:t xml:space="preserve">Cattle were introduced immediately before the </w:t>
      </w:r>
      <w:r w:rsidR="00B17F3D">
        <w:rPr>
          <w:bCs/>
          <w:szCs w:val="22"/>
          <w:lang w:eastAsia="en-US"/>
        </w:rPr>
        <w:t>first survey date</w:t>
      </w:r>
      <w:r w:rsidR="006141CF">
        <w:rPr>
          <w:bCs/>
          <w:szCs w:val="22"/>
          <w:lang w:eastAsia="en-US"/>
        </w:rPr>
        <w:t>, so had little effect on the vegetation</w:t>
      </w:r>
      <w:r w:rsidR="00B657B6">
        <w:rPr>
          <w:bCs/>
          <w:szCs w:val="22"/>
          <w:lang w:eastAsia="en-US"/>
        </w:rPr>
        <w:t xml:space="preserve"> before the survey. Notes were made where evidence of cattle grazing was seen within or around quadrats</w:t>
      </w:r>
      <w:r w:rsidR="004018E0">
        <w:rPr>
          <w:bCs/>
          <w:szCs w:val="22"/>
          <w:lang w:eastAsia="en-US"/>
        </w:rPr>
        <w:t xml:space="preserve"> </w:t>
      </w:r>
      <w:r w:rsidR="00473AB4">
        <w:rPr>
          <w:bCs/>
          <w:szCs w:val="22"/>
          <w:lang w:eastAsia="en-US"/>
        </w:rPr>
        <w:t>however</w:t>
      </w:r>
      <w:r w:rsidR="00C63CBB">
        <w:rPr>
          <w:bCs/>
          <w:szCs w:val="22"/>
          <w:lang w:eastAsia="en-US"/>
        </w:rPr>
        <w:t>,</w:t>
      </w:r>
      <w:r w:rsidR="00473AB4">
        <w:rPr>
          <w:bCs/>
          <w:szCs w:val="22"/>
          <w:lang w:eastAsia="en-US"/>
        </w:rPr>
        <w:t xml:space="preserve"> </w:t>
      </w:r>
      <w:r w:rsidR="004018E0">
        <w:rPr>
          <w:bCs/>
          <w:szCs w:val="22"/>
          <w:lang w:eastAsia="en-US"/>
        </w:rPr>
        <w:t xml:space="preserve">and many had signs of light grazing, almost always focused on </w:t>
      </w:r>
      <w:r w:rsidR="00851BF2" w:rsidRPr="000774E4">
        <w:rPr>
          <w:bCs/>
          <w:i/>
          <w:iCs/>
          <w:szCs w:val="22"/>
          <w:lang w:eastAsia="en-US"/>
        </w:rPr>
        <w:t>Arrhenatherum elatius</w:t>
      </w:r>
      <w:r w:rsidR="00851BF2">
        <w:rPr>
          <w:bCs/>
          <w:szCs w:val="22"/>
          <w:lang w:eastAsia="en-US"/>
        </w:rPr>
        <w:t xml:space="preserve"> (although </w:t>
      </w:r>
      <w:r w:rsidR="00DE422C" w:rsidRPr="000774E4">
        <w:rPr>
          <w:bCs/>
          <w:i/>
          <w:iCs/>
          <w:szCs w:val="22"/>
          <w:lang w:eastAsia="en-US"/>
        </w:rPr>
        <w:t>Heracleum sphondylium</w:t>
      </w:r>
      <w:r w:rsidR="00BD41D5">
        <w:rPr>
          <w:bCs/>
          <w:szCs w:val="22"/>
          <w:lang w:eastAsia="en-US"/>
        </w:rPr>
        <w:t xml:space="preserve"> was also targeted). This bodes well</w:t>
      </w:r>
      <w:r w:rsidR="00C9482F">
        <w:rPr>
          <w:bCs/>
          <w:szCs w:val="22"/>
          <w:lang w:eastAsia="en-US"/>
        </w:rPr>
        <w:t xml:space="preserve"> for the vegetation at Mawbray</w:t>
      </w:r>
      <w:r w:rsidR="001930CD">
        <w:rPr>
          <w:bCs/>
          <w:szCs w:val="22"/>
          <w:lang w:eastAsia="en-US"/>
        </w:rPr>
        <w:t>, and the expected direction of change</w:t>
      </w:r>
      <w:r w:rsidR="00FE4110">
        <w:rPr>
          <w:bCs/>
          <w:szCs w:val="22"/>
          <w:lang w:eastAsia="en-US"/>
        </w:rPr>
        <w:t>,</w:t>
      </w:r>
      <w:r w:rsidR="001930CD">
        <w:rPr>
          <w:bCs/>
          <w:szCs w:val="22"/>
          <w:lang w:eastAsia="en-US"/>
        </w:rPr>
        <w:t xml:space="preserve"> </w:t>
      </w:r>
      <w:r w:rsidR="001E5401">
        <w:rPr>
          <w:bCs/>
          <w:szCs w:val="22"/>
          <w:lang w:eastAsia="en-US"/>
        </w:rPr>
        <w:t>if cattle grazing continues</w:t>
      </w:r>
      <w:r w:rsidR="00FE4110">
        <w:rPr>
          <w:bCs/>
          <w:szCs w:val="22"/>
          <w:lang w:eastAsia="en-US"/>
        </w:rPr>
        <w:t>,</w:t>
      </w:r>
      <w:r w:rsidR="001E5401">
        <w:rPr>
          <w:bCs/>
          <w:szCs w:val="22"/>
          <w:lang w:eastAsia="en-US"/>
        </w:rPr>
        <w:t xml:space="preserve"> is to a shorter, more diverse sward as this competitive grass is repeatedly</w:t>
      </w:r>
      <w:r w:rsidR="00575C1F">
        <w:rPr>
          <w:bCs/>
          <w:szCs w:val="22"/>
          <w:lang w:eastAsia="en-US"/>
        </w:rPr>
        <w:t xml:space="preserve"> knocked back. Quadrat data show that </w:t>
      </w:r>
      <w:r w:rsidR="00B86E1E">
        <w:rPr>
          <w:bCs/>
          <w:szCs w:val="22"/>
          <w:lang w:eastAsia="en-US"/>
        </w:rPr>
        <w:t xml:space="preserve">a diverse range of plant communities with a near complete suite of species is present at the site, so </w:t>
      </w:r>
      <w:r w:rsidR="00473AB4">
        <w:rPr>
          <w:bCs/>
          <w:szCs w:val="22"/>
          <w:lang w:eastAsia="en-US"/>
        </w:rPr>
        <w:t xml:space="preserve">vegetation recovery </w:t>
      </w:r>
      <w:r w:rsidR="000774E4">
        <w:rPr>
          <w:bCs/>
          <w:szCs w:val="22"/>
          <w:lang w:eastAsia="en-US"/>
        </w:rPr>
        <w:t>may be achieved relatively quickly.</w:t>
      </w:r>
    </w:p>
    <w:p w14:paraId="68A07121" w14:textId="77777777" w:rsidR="00264617" w:rsidRDefault="00264617" w:rsidP="00210F0B">
      <w:pPr>
        <w:ind w:left="119" w:firstLine="397"/>
        <w:rPr>
          <w:bCs/>
          <w:szCs w:val="22"/>
          <w:lang w:eastAsia="en-US"/>
        </w:rPr>
      </w:pPr>
    </w:p>
    <w:p w14:paraId="3928910C" w14:textId="77777777" w:rsidR="00346D57" w:rsidRDefault="00346D57" w:rsidP="00210F0B">
      <w:pPr>
        <w:ind w:left="119" w:firstLine="397"/>
        <w:rPr>
          <w:bCs/>
          <w:szCs w:val="22"/>
          <w:lang w:eastAsia="en-US"/>
        </w:rPr>
      </w:pPr>
    </w:p>
    <w:p w14:paraId="1235969C" w14:textId="53373302" w:rsidR="003F7EFE" w:rsidRDefault="003F7EFE" w:rsidP="009D19C0">
      <w:pPr>
        <w:ind w:firstLine="397"/>
      </w:pPr>
    </w:p>
    <w:p w14:paraId="07ACBA88" w14:textId="087CAEFA" w:rsidR="000774E4" w:rsidRDefault="000774E4" w:rsidP="009D19C0">
      <w:pPr>
        <w:ind w:firstLine="397"/>
      </w:pPr>
    </w:p>
    <w:p w14:paraId="32516FCF" w14:textId="793B1A82" w:rsidR="000774E4" w:rsidRDefault="000774E4" w:rsidP="009D19C0">
      <w:pPr>
        <w:ind w:firstLine="397"/>
      </w:pPr>
    </w:p>
    <w:p w14:paraId="6B74E3E9" w14:textId="7E58570E" w:rsidR="000774E4" w:rsidRDefault="000774E4" w:rsidP="009D19C0">
      <w:pPr>
        <w:ind w:firstLine="397"/>
      </w:pPr>
    </w:p>
    <w:p w14:paraId="1E10A634" w14:textId="7FC4E4F0" w:rsidR="000774E4" w:rsidRDefault="000774E4" w:rsidP="009D19C0">
      <w:pPr>
        <w:ind w:firstLine="397"/>
      </w:pPr>
    </w:p>
    <w:p w14:paraId="3F8FD967" w14:textId="77777777" w:rsidR="000774E4" w:rsidRDefault="000774E4" w:rsidP="009D19C0">
      <w:pPr>
        <w:ind w:firstLine="397"/>
      </w:pPr>
    </w:p>
    <w:p w14:paraId="6DFDBBC7" w14:textId="3A19B475" w:rsidR="003F7EFE" w:rsidRDefault="003F7EFE" w:rsidP="009D19C0">
      <w:pPr>
        <w:ind w:firstLine="397"/>
      </w:pPr>
    </w:p>
    <w:p w14:paraId="072CCD64" w14:textId="5CD0237C" w:rsidR="003F7EFE" w:rsidRDefault="003F7EFE" w:rsidP="009D19C0">
      <w:pPr>
        <w:ind w:firstLine="397"/>
      </w:pPr>
    </w:p>
    <w:p w14:paraId="37EE21B1" w14:textId="458F4E61" w:rsidR="003F7EFE" w:rsidRDefault="003F7EFE" w:rsidP="009D19C0">
      <w:pPr>
        <w:ind w:firstLine="397"/>
      </w:pPr>
    </w:p>
    <w:p w14:paraId="25BEB93B" w14:textId="20D4C5AE" w:rsidR="003F7EFE" w:rsidRDefault="003F7EFE" w:rsidP="009D19C0">
      <w:pPr>
        <w:ind w:firstLine="397"/>
      </w:pPr>
    </w:p>
    <w:p w14:paraId="1DB0755C" w14:textId="15931966" w:rsidR="003F7EFE" w:rsidRDefault="003F7EFE" w:rsidP="009D19C0">
      <w:pPr>
        <w:ind w:firstLine="397"/>
      </w:pPr>
    </w:p>
    <w:p w14:paraId="474222C4" w14:textId="4F3C8255" w:rsidR="003F7EFE" w:rsidRDefault="003F7EFE" w:rsidP="009D19C0">
      <w:pPr>
        <w:ind w:firstLine="397"/>
      </w:pPr>
    </w:p>
    <w:p w14:paraId="5F60DB82" w14:textId="77777777" w:rsidR="003F7EFE" w:rsidRPr="00901484" w:rsidRDefault="003F7EFE" w:rsidP="003F7EFE"/>
    <w:p w14:paraId="1C820989" w14:textId="77777777" w:rsidR="00914B40" w:rsidRDefault="00FD1B24" w:rsidP="00EE5107">
      <w:pPr>
        <w:jc w:val="center"/>
        <w:rPr>
          <w:bCs/>
          <w:szCs w:val="22"/>
          <w:lang w:eastAsia="en-US"/>
        </w:rPr>
      </w:pPr>
      <w:r w:rsidRPr="00901484">
        <w:rPr>
          <w:bCs/>
          <w:szCs w:val="22"/>
          <w:lang w:eastAsia="en-US"/>
        </w:rPr>
        <w:t xml:space="preserve"> </w:t>
      </w:r>
    </w:p>
    <w:p w14:paraId="3CF8007E" w14:textId="7EE1EA73" w:rsidR="00EE5107" w:rsidRDefault="00EE5107" w:rsidP="00EE5107">
      <w:pPr>
        <w:jc w:val="center"/>
        <w:rPr>
          <w:b/>
          <w:sz w:val="32"/>
          <w:szCs w:val="20"/>
          <w:lang w:eastAsia="en-US"/>
        </w:rPr>
      </w:pPr>
      <w:r w:rsidRPr="006F7B27">
        <w:rPr>
          <w:b/>
          <w:sz w:val="32"/>
          <w:szCs w:val="20"/>
          <w:lang w:eastAsia="en-US"/>
        </w:rPr>
        <w:lastRenderedPageBreak/>
        <w:t>Contents</w:t>
      </w:r>
    </w:p>
    <w:p w14:paraId="1137A8A9" w14:textId="77777777" w:rsidR="00EE5107" w:rsidRDefault="00EE5107" w:rsidP="00EE5107">
      <w:pPr>
        <w:jc w:val="center"/>
        <w:rPr>
          <w:noProof/>
          <w:szCs w:val="22"/>
          <w:lang w:eastAsia="en-US"/>
        </w:rPr>
      </w:pPr>
    </w:p>
    <w:p w14:paraId="1F4E086E" w14:textId="77777777" w:rsidR="00EE5107" w:rsidRDefault="00EE5107" w:rsidP="00EE5107">
      <w:pPr>
        <w:rPr>
          <w:noProof/>
          <w:szCs w:val="22"/>
          <w:lang w:eastAsia="en-US"/>
        </w:rPr>
      </w:pPr>
    </w:p>
    <w:p w14:paraId="0FA61DCF" w14:textId="77777777" w:rsidR="00EE5107" w:rsidRPr="00322A4D" w:rsidRDefault="00EE5107" w:rsidP="006928D5">
      <w:pPr>
        <w:rPr>
          <w:b/>
          <w:noProof/>
          <w:sz w:val="28"/>
          <w:lang w:eastAsia="en-US"/>
        </w:rPr>
      </w:pPr>
      <w:r w:rsidRPr="00322A4D">
        <w:rPr>
          <w:b/>
          <w:noProof/>
          <w:sz w:val="28"/>
          <w:lang w:eastAsia="en-US"/>
        </w:rPr>
        <w:t>1</w:t>
      </w:r>
      <w:r>
        <w:rPr>
          <w:b/>
          <w:noProof/>
          <w:sz w:val="28"/>
          <w:lang w:eastAsia="en-US"/>
        </w:rPr>
        <w:t>.</w:t>
      </w:r>
      <w:r w:rsidRPr="00322A4D">
        <w:rPr>
          <w:b/>
          <w:noProof/>
          <w:sz w:val="28"/>
          <w:lang w:eastAsia="en-US"/>
        </w:rPr>
        <w:t xml:space="preserve"> Introduction</w:t>
      </w:r>
    </w:p>
    <w:p w14:paraId="72D24A5D" w14:textId="77777777" w:rsidR="00EE5107" w:rsidRDefault="00EE5107" w:rsidP="006928D5">
      <w:pPr>
        <w:rPr>
          <w:noProof/>
          <w:szCs w:val="22"/>
          <w:lang w:eastAsia="en-US"/>
        </w:rPr>
      </w:pPr>
      <w:r>
        <w:rPr>
          <w:noProof/>
          <w:szCs w:val="22"/>
          <w:lang w:eastAsia="en-US"/>
        </w:rPr>
        <w:t>1.1 The Aim of the Survey</w:t>
      </w:r>
      <w:r>
        <w:rPr>
          <w:noProof/>
          <w:szCs w:val="22"/>
          <w:lang w:eastAsia="en-US"/>
        </w:rPr>
        <w:tab/>
        <w:t>..........................................................................................4</w:t>
      </w:r>
    </w:p>
    <w:p w14:paraId="087BCC85" w14:textId="77777777" w:rsidR="00EE5107" w:rsidRDefault="00EE5107" w:rsidP="006928D5">
      <w:pPr>
        <w:rPr>
          <w:noProof/>
          <w:szCs w:val="22"/>
          <w:lang w:eastAsia="en-US"/>
        </w:rPr>
      </w:pPr>
      <w:r>
        <w:rPr>
          <w:noProof/>
          <w:szCs w:val="22"/>
          <w:lang w:eastAsia="en-US"/>
        </w:rPr>
        <w:t>1.2 The Survey Area</w:t>
      </w:r>
      <w:r>
        <w:rPr>
          <w:noProof/>
          <w:szCs w:val="22"/>
          <w:lang w:eastAsia="en-US"/>
        </w:rPr>
        <w:tab/>
      </w:r>
      <w:r>
        <w:rPr>
          <w:noProof/>
          <w:szCs w:val="22"/>
          <w:lang w:eastAsia="en-US"/>
        </w:rPr>
        <w:tab/>
        <w:t>..........................................................................................4</w:t>
      </w:r>
    </w:p>
    <w:p w14:paraId="1061D22D" w14:textId="77777777" w:rsidR="00EE5107" w:rsidRDefault="00EE5107" w:rsidP="006928D5">
      <w:pPr>
        <w:rPr>
          <w:noProof/>
          <w:szCs w:val="22"/>
          <w:lang w:eastAsia="en-US"/>
        </w:rPr>
      </w:pPr>
    </w:p>
    <w:p w14:paraId="13C8C33F" w14:textId="77777777" w:rsidR="00EE5107" w:rsidRPr="00322A4D" w:rsidRDefault="00EE5107" w:rsidP="006928D5">
      <w:pPr>
        <w:rPr>
          <w:b/>
          <w:noProof/>
          <w:sz w:val="28"/>
          <w:lang w:eastAsia="en-US"/>
        </w:rPr>
      </w:pPr>
      <w:r w:rsidRPr="00322A4D">
        <w:rPr>
          <w:b/>
          <w:noProof/>
          <w:sz w:val="28"/>
          <w:lang w:eastAsia="en-US"/>
        </w:rPr>
        <w:t>2</w:t>
      </w:r>
      <w:r>
        <w:rPr>
          <w:b/>
          <w:noProof/>
          <w:sz w:val="28"/>
          <w:lang w:eastAsia="en-US"/>
        </w:rPr>
        <w:t>.</w:t>
      </w:r>
      <w:r w:rsidRPr="00322A4D">
        <w:rPr>
          <w:b/>
          <w:noProof/>
          <w:sz w:val="28"/>
          <w:lang w:eastAsia="en-US"/>
        </w:rPr>
        <w:t xml:space="preserve"> Survey Method</w:t>
      </w:r>
    </w:p>
    <w:p w14:paraId="17F6F286" w14:textId="0F3CBBB5" w:rsidR="00EE5107" w:rsidRDefault="00EE5107" w:rsidP="006928D5">
      <w:pPr>
        <w:rPr>
          <w:noProof/>
          <w:szCs w:val="22"/>
          <w:lang w:eastAsia="en-US"/>
        </w:rPr>
      </w:pPr>
      <w:r>
        <w:rPr>
          <w:noProof/>
          <w:szCs w:val="22"/>
          <w:lang w:eastAsia="en-US"/>
        </w:rPr>
        <w:t>2.1  Field Survey</w:t>
      </w:r>
      <w:r>
        <w:rPr>
          <w:noProof/>
          <w:szCs w:val="22"/>
          <w:lang w:eastAsia="en-US"/>
        </w:rPr>
        <w:tab/>
      </w:r>
      <w:r>
        <w:rPr>
          <w:noProof/>
          <w:szCs w:val="22"/>
          <w:lang w:eastAsia="en-US"/>
        </w:rPr>
        <w:tab/>
      </w:r>
      <w:r>
        <w:rPr>
          <w:noProof/>
          <w:szCs w:val="22"/>
          <w:lang w:eastAsia="en-US"/>
        </w:rPr>
        <w:tab/>
      </w:r>
      <w:r>
        <w:rPr>
          <w:noProof/>
          <w:szCs w:val="22"/>
          <w:lang w:eastAsia="en-US"/>
        </w:rPr>
        <w:tab/>
        <w:t>...................................................................</w:t>
      </w:r>
      <w:r w:rsidR="00C645D1">
        <w:rPr>
          <w:noProof/>
          <w:szCs w:val="22"/>
          <w:lang w:eastAsia="en-US"/>
        </w:rPr>
        <w:t>5</w:t>
      </w:r>
    </w:p>
    <w:p w14:paraId="77C2BFB7" w14:textId="1BC45441" w:rsidR="00EE5107" w:rsidRDefault="006E17AF" w:rsidP="006928D5">
      <w:pPr>
        <w:jc w:val="both"/>
        <w:rPr>
          <w:noProof/>
          <w:szCs w:val="22"/>
          <w:lang w:eastAsia="en-US"/>
        </w:rPr>
      </w:pPr>
      <w:r w:rsidRPr="006E17AF">
        <w:rPr>
          <w:bCs/>
          <w:szCs w:val="22"/>
          <w:lang w:eastAsia="en-US"/>
        </w:rPr>
        <w:t>2.2  Desktop categorisation and mapping</w:t>
      </w:r>
      <w:r>
        <w:rPr>
          <w:bCs/>
          <w:szCs w:val="22"/>
          <w:lang w:eastAsia="en-US"/>
        </w:rPr>
        <w:tab/>
      </w:r>
      <w:r w:rsidR="00EE5107">
        <w:rPr>
          <w:noProof/>
          <w:szCs w:val="22"/>
          <w:lang w:eastAsia="en-US"/>
        </w:rPr>
        <w:t>................................................................</w:t>
      </w:r>
      <w:r w:rsidR="00C645D1">
        <w:rPr>
          <w:noProof/>
          <w:szCs w:val="22"/>
          <w:lang w:eastAsia="en-US"/>
        </w:rPr>
        <w:t>...</w:t>
      </w:r>
      <w:r w:rsidR="00DC320B">
        <w:rPr>
          <w:noProof/>
          <w:szCs w:val="22"/>
          <w:lang w:eastAsia="en-US"/>
        </w:rPr>
        <w:t>6</w:t>
      </w:r>
    </w:p>
    <w:p w14:paraId="6D50ABA3" w14:textId="324403BC" w:rsidR="00C645D1" w:rsidRDefault="006928D5" w:rsidP="006928D5">
      <w:pPr>
        <w:jc w:val="both"/>
        <w:rPr>
          <w:noProof/>
          <w:szCs w:val="22"/>
          <w:lang w:eastAsia="en-US"/>
        </w:rPr>
      </w:pPr>
      <w:r>
        <w:rPr>
          <w:noProof/>
          <w:szCs w:val="22"/>
          <w:lang w:eastAsia="en-US"/>
        </w:rPr>
        <w:t>2.3  Survey constraints</w:t>
      </w:r>
      <w:r w:rsidR="004B4AD8">
        <w:rPr>
          <w:noProof/>
          <w:szCs w:val="22"/>
          <w:lang w:eastAsia="en-US"/>
        </w:rPr>
        <w:tab/>
      </w:r>
      <w:r w:rsidR="004B4AD8">
        <w:rPr>
          <w:noProof/>
          <w:szCs w:val="22"/>
          <w:lang w:eastAsia="en-US"/>
        </w:rPr>
        <w:tab/>
      </w:r>
      <w:r w:rsidR="004B4AD8">
        <w:rPr>
          <w:noProof/>
          <w:szCs w:val="22"/>
          <w:lang w:eastAsia="en-US"/>
        </w:rPr>
        <w:tab/>
        <w:t>………………………………………………..</w:t>
      </w:r>
      <w:r w:rsidR="00DC320B">
        <w:rPr>
          <w:noProof/>
          <w:szCs w:val="22"/>
          <w:lang w:eastAsia="en-US"/>
        </w:rPr>
        <w:t>7</w:t>
      </w:r>
    </w:p>
    <w:p w14:paraId="0541C2CD" w14:textId="77777777" w:rsidR="00EE5107" w:rsidRDefault="00EE5107" w:rsidP="006928D5">
      <w:pPr>
        <w:rPr>
          <w:noProof/>
          <w:szCs w:val="22"/>
          <w:lang w:eastAsia="en-US"/>
        </w:rPr>
      </w:pPr>
    </w:p>
    <w:p w14:paraId="46DAD491" w14:textId="77777777" w:rsidR="00EE5107" w:rsidRPr="00322A4D" w:rsidRDefault="00EE5107" w:rsidP="006928D5">
      <w:pPr>
        <w:rPr>
          <w:b/>
          <w:noProof/>
          <w:sz w:val="28"/>
          <w:lang w:eastAsia="en-US"/>
        </w:rPr>
      </w:pPr>
      <w:r w:rsidRPr="00322A4D">
        <w:rPr>
          <w:b/>
          <w:noProof/>
          <w:sz w:val="28"/>
          <w:lang w:eastAsia="en-US"/>
        </w:rPr>
        <w:t>3</w:t>
      </w:r>
      <w:r>
        <w:rPr>
          <w:b/>
          <w:noProof/>
          <w:sz w:val="28"/>
          <w:lang w:eastAsia="en-US"/>
        </w:rPr>
        <w:t>.</w:t>
      </w:r>
      <w:r w:rsidRPr="00322A4D">
        <w:rPr>
          <w:b/>
          <w:noProof/>
          <w:sz w:val="28"/>
          <w:lang w:eastAsia="en-US"/>
        </w:rPr>
        <w:t xml:space="preserve"> Survey Results</w:t>
      </w:r>
    </w:p>
    <w:p w14:paraId="54198AF4" w14:textId="24779A56" w:rsidR="00EE5107" w:rsidRDefault="00EE5107" w:rsidP="006928D5">
      <w:pPr>
        <w:rPr>
          <w:noProof/>
          <w:szCs w:val="22"/>
          <w:lang w:eastAsia="en-US"/>
        </w:rPr>
      </w:pPr>
      <w:r>
        <w:rPr>
          <w:noProof/>
          <w:szCs w:val="22"/>
          <w:lang w:eastAsia="en-US"/>
        </w:rPr>
        <w:t xml:space="preserve">3.1  </w:t>
      </w:r>
      <w:r w:rsidR="00DC320B">
        <w:rPr>
          <w:noProof/>
          <w:szCs w:val="22"/>
          <w:lang w:eastAsia="en-US"/>
        </w:rPr>
        <w:t>Results</w:t>
      </w:r>
      <w:r w:rsidR="004E3F7F">
        <w:rPr>
          <w:noProof/>
          <w:szCs w:val="22"/>
          <w:lang w:eastAsia="en-US"/>
        </w:rPr>
        <w:tab/>
      </w:r>
      <w:r w:rsidR="004E3F7F">
        <w:rPr>
          <w:noProof/>
          <w:szCs w:val="22"/>
          <w:lang w:eastAsia="en-US"/>
        </w:rPr>
        <w:tab/>
      </w:r>
      <w:r w:rsidR="004E3F7F">
        <w:rPr>
          <w:noProof/>
          <w:szCs w:val="22"/>
          <w:lang w:eastAsia="en-US"/>
        </w:rPr>
        <w:tab/>
      </w:r>
      <w:r>
        <w:rPr>
          <w:noProof/>
          <w:szCs w:val="22"/>
          <w:lang w:eastAsia="en-US"/>
        </w:rPr>
        <w:t xml:space="preserve">                 …...................................................</w:t>
      </w:r>
      <w:r w:rsidR="004E3F7F">
        <w:rPr>
          <w:noProof/>
          <w:szCs w:val="22"/>
          <w:lang w:eastAsia="en-US"/>
        </w:rPr>
        <w:t>........</w:t>
      </w:r>
      <w:r>
        <w:rPr>
          <w:noProof/>
          <w:szCs w:val="22"/>
          <w:lang w:eastAsia="en-US"/>
        </w:rPr>
        <w:t>............</w:t>
      </w:r>
      <w:r w:rsidR="00F26B3E">
        <w:rPr>
          <w:noProof/>
          <w:szCs w:val="22"/>
          <w:lang w:eastAsia="en-US"/>
        </w:rPr>
        <w:t>8</w:t>
      </w:r>
    </w:p>
    <w:p w14:paraId="7B353663" w14:textId="27F9CDB2" w:rsidR="003C1FB5" w:rsidRPr="003C1FB5" w:rsidRDefault="003C1FB5" w:rsidP="003C1FB5">
      <w:pPr>
        <w:spacing w:after="120"/>
        <w:jc w:val="both"/>
        <w:rPr>
          <w:szCs w:val="22"/>
        </w:rPr>
      </w:pPr>
      <w:r w:rsidRPr="003C1FB5">
        <w:rPr>
          <w:szCs w:val="22"/>
        </w:rPr>
        <w:t xml:space="preserve">3.2 </w:t>
      </w:r>
      <w:r w:rsidR="00FE4110">
        <w:rPr>
          <w:szCs w:val="22"/>
        </w:rPr>
        <w:t xml:space="preserve"> </w:t>
      </w:r>
      <w:r w:rsidR="004E3F7F">
        <w:rPr>
          <w:szCs w:val="22"/>
        </w:rPr>
        <w:t>Summary of survey results</w:t>
      </w:r>
      <w:r w:rsidR="002D1915">
        <w:rPr>
          <w:szCs w:val="22"/>
        </w:rPr>
        <w:tab/>
        <w:t xml:space="preserve">      ……………….</w:t>
      </w:r>
      <w:r w:rsidR="004E3F7F">
        <w:rPr>
          <w:szCs w:val="22"/>
        </w:rPr>
        <w:t>…………..</w:t>
      </w:r>
      <w:r>
        <w:rPr>
          <w:szCs w:val="22"/>
        </w:rPr>
        <w:t xml:space="preserve"> ………………………1</w:t>
      </w:r>
      <w:r w:rsidR="00F26B3E">
        <w:rPr>
          <w:szCs w:val="22"/>
        </w:rPr>
        <w:t>0</w:t>
      </w:r>
    </w:p>
    <w:p w14:paraId="185EA8AE" w14:textId="77777777" w:rsidR="00EE5107" w:rsidRDefault="00EE5107" w:rsidP="006928D5">
      <w:pPr>
        <w:tabs>
          <w:tab w:val="left" w:pos="6600"/>
        </w:tabs>
        <w:rPr>
          <w:szCs w:val="22"/>
          <w:lang w:eastAsia="en-US"/>
        </w:rPr>
      </w:pPr>
    </w:p>
    <w:p w14:paraId="6EE31373" w14:textId="77777777" w:rsidR="00EE5107" w:rsidRDefault="00EE5107" w:rsidP="00EE5107">
      <w:pPr>
        <w:jc w:val="both"/>
        <w:rPr>
          <w:szCs w:val="22"/>
          <w:lang w:eastAsia="en-US"/>
        </w:rPr>
      </w:pPr>
    </w:p>
    <w:p w14:paraId="186E132C" w14:textId="5B651641" w:rsidR="00EE5107" w:rsidRDefault="00EE5107" w:rsidP="00EE5107">
      <w:pPr>
        <w:jc w:val="both"/>
        <w:rPr>
          <w:szCs w:val="22"/>
          <w:lang w:eastAsia="en-US"/>
        </w:rPr>
      </w:pPr>
      <w:r w:rsidRPr="00042918">
        <w:rPr>
          <w:b/>
          <w:sz w:val="28"/>
          <w:lang w:eastAsia="en-US"/>
        </w:rPr>
        <w:t>References</w:t>
      </w:r>
      <w:r>
        <w:rPr>
          <w:szCs w:val="22"/>
          <w:lang w:eastAsia="en-US"/>
        </w:rPr>
        <w:tab/>
      </w:r>
      <w:r>
        <w:rPr>
          <w:szCs w:val="22"/>
          <w:lang w:eastAsia="en-US"/>
        </w:rPr>
        <w:tab/>
      </w:r>
      <w:r>
        <w:rPr>
          <w:szCs w:val="22"/>
          <w:lang w:eastAsia="en-US"/>
        </w:rPr>
        <w:tab/>
      </w:r>
      <w:r>
        <w:rPr>
          <w:szCs w:val="22"/>
          <w:lang w:eastAsia="en-US"/>
        </w:rPr>
        <w:tab/>
        <w:t>...................................................................1</w:t>
      </w:r>
      <w:r w:rsidR="00F26B3E">
        <w:rPr>
          <w:szCs w:val="22"/>
          <w:lang w:eastAsia="en-US"/>
        </w:rPr>
        <w:t>3</w:t>
      </w:r>
    </w:p>
    <w:p w14:paraId="179734B2" w14:textId="1ECD4B43" w:rsidR="003C1FB5" w:rsidRDefault="003C1FB5" w:rsidP="00EE5107">
      <w:pPr>
        <w:jc w:val="both"/>
        <w:rPr>
          <w:szCs w:val="22"/>
          <w:lang w:eastAsia="en-US"/>
        </w:rPr>
      </w:pPr>
    </w:p>
    <w:p w14:paraId="44CCFE77" w14:textId="1AD4EF41" w:rsidR="003C1FB5" w:rsidRPr="00322A4D" w:rsidRDefault="00AE2352" w:rsidP="00EE5107">
      <w:pPr>
        <w:jc w:val="both"/>
        <w:rPr>
          <w:noProof/>
          <w:szCs w:val="22"/>
          <w:lang w:eastAsia="en-US"/>
        </w:rPr>
      </w:pPr>
      <w:r w:rsidRPr="00AE2352">
        <w:rPr>
          <w:b/>
          <w:bCs/>
          <w:sz w:val="28"/>
          <w:lang w:eastAsia="en-US"/>
        </w:rPr>
        <w:t>Bibliography</w:t>
      </w:r>
      <w:r>
        <w:rPr>
          <w:szCs w:val="22"/>
          <w:lang w:eastAsia="en-US"/>
        </w:rPr>
        <w:t xml:space="preserve"> </w:t>
      </w:r>
      <w:r>
        <w:rPr>
          <w:szCs w:val="22"/>
          <w:lang w:eastAsia="en-US"/>
        </w:rPr>
        <w:tab/>
      </w:r>
      <w:r>
        <w:rPr>
          <w:szCs w:val="22"/>
          <w:lang w:eastAsia="en-US"/>
        </w:rPr>
        <w:tab/>
      </w:r>
      <w:r>
        <w:rPr>
          <w:szCs w:val="22"/>
          <w:lang w:eastAsia="en-US"/>
        </w:rPr>
        <w:tab/>
      </w:r>
      <w:r>
        <w:rPr>
          <w:szCs w:val="22"/>
          <w:lang w:eastAsia="en-US"/>
        </w:rPr>
        <w:tab/>
        <w:t>…………………..……………………………1</w:t>
      </w:r>
      <w:r w:rsidR="00F26B3E">
        <w:rPr>
          <w:szCs w:val="22"/>
          <w:lang w:eastAsia="en-US"/>
        </w:rPr>
        <w:t>3</w:t>
      </w:r>
    </w:p>
    <w:p w14:paraId="51E24424" w14:textId="77777777" w:rsidR="00EE5107" w:rsidRDefault="00EE5107" w:rsidP="00EE5107">
      <w:pPr>
        <w:rPr>
          <w:b/>
          <w:szCs w:val="22"/>
          <w:lang w:eastAsia="en-US"/>
        </w:rPr>
      </w:pPr>
    </w:p>
    <w:p w14:paraId="705D0C04" w14:textId="77777777" w:rsidR="00EE5107" w:rsidRDefault="00EE5107" w:rsidP="00EE5107">
      <w:pPr>
        <w:rPr>
          <w:b/>
          <w:szCs w:val="22"/>
          <w:lang w:eastAsia="en-US"/>
        </w:rPr>
      </w:pPr>
    </w:p>
    <w:p w14:paraId="3CA2E7B8" w14:textId="2B782698" w:rsidR="00EE5107" w:rsidRDefault="00EE5107" w:rsidP="00EE5107">
      <w:pPr>
        <w:rPr>
          <w:b/>
          <w:szCs w:val="22"/>
          <w:lang w:eastAsia="en-US"/>
        </w:rPr>
      </w:pPr>
      <w:r w:rsidRPr="007C55BD">
        <w:rPr>
          <w:b/>
          <w:szCs w:val="22"/>
          <w:lang w:eastAsia="en-US"/>
        </w:rPr>
        <w:t>APPENDICES</w:t>
      </w:r>
      <w:r w:rsidR="000F0370">
        <w:rPr>
          <w:b/>
          <w:szCs w:val="22"/>
          <w:lang w:eastAsia="en-US"/>
        </w:rPr>
        <w:t xml:space="preserve"> (separate document)</w:t>
      </w:r>
    </w:p>
    <w:p w14:paraId="3B6D65FE" w14:textId="77777777" w:rsidR="000F0370" w:rsidRPr="007C55BD" w:rsidRDefault="000F0370" w:rsidP="00EE5107">
      <w:pPr>
        <w:rPr>
          <w:b/>
          <w:szCs w:val="22"/>
          <w:lang w:eastAsia="en-US"/>
        </w:rPr>
      </w:pPr>
    </w:p>
    <w:p w14:paraId="50A057D5" w14:textId="1224312C" w:rsidR="00EE5107" w:rsidRDefault="00EE5107" w:rsidP="00EE5107">
      <w:pPr>
        <w:spacing w:line="360" w:lineRule="auto"/>
        <w:ind w:left="840"/>
        <w:rPr>
          <w:szCs w:val="22"/>
          <w:lang w:eastAsia="en-US"/>
        </w:rPr>
      </w:pPr>
      <w:r>
        <w:rPr>
          <w:szCs w:val="22"/>
          <w:lang w:eastAsia="en-US"/>
        </w:rPr>
        <w:t xml:space="preserve">Appendix 1, </w:t>
      </w:r>
      <w:r w:rsidR="004746B9">
        <w:rPr>
          <w:szCs w:val="22"/>
          <w:lang w:eastAsia="en-US"/>
        </w:rPr>
        <w:t>Map showing transects, quadrats and fixed-points …</w:t>
      </w:r>
      <w:r>
        <w:rPr>
          <w:szCs w:val="22"/>
          <w:lang w:eastAsia="en-US"/>
        </w:rPr>
        <w:t>……………</w:t>
      </w:r>
      <w:r w:rsidR="004746B9">
        <w:rPr>
          <w:szCs w:val="22"/>
          <w:lang w:eastAsia="en-US"/>
        </w:rPr>
        <w:t>14</w:t>
      </w:r>
    </w:p>
    <w:p w14:paraId="325665FD" w14:textId="59FA65F3" w:rsidR="00EE5107" w:rsidRDefault="00EE5107" w:rsidP="00EE5107">
      <w:pPr>
        <w:spacing w:line="360" w:lineRule="auto"/>
        <w:ind w:left="840"/>
        <w:rPr>
          <w:szCs w:val="22"/>
          <w:lang w:eastAsia="en-US"/>
        </w:rPr>
      </w:pPr>
      <w:r>
        <w:rPr>
          <w:szCs w:val="22"/>
          <w:lang w:eastAsia="en-US"/>
        </w:rPr>
        <w:t xml:space="preserve">Appendix 2, </w:t>
      </w:r>
      <w:r w:rsidR="00C57E60">
        <w:rPr>
          <w:szCs w:val="22"/>
          <w:lang w:eastAsia="en-US"/>
        </w:rPr>
        <w:t>Details of fixed-point photographs</w:t>
      </w:r>
      <w:r>
        <w:rPr>
          <w:szCs w:val="22"/>
          <w:lang w:eastAsia="en-US"/>
        </w:rPr>
        <w:t>………….....……</w:t>
      </w:r>
      <w:r w:rsidRPr="006F7B27">
        <w:rPr>
          <w:szCs w:val="22"/>
          <w:lang w:eastAsia="en-US"/>
        </w:rPr>
        <w:t>…</w:t>
      </w:r>
      <w:r>
        <w:rPr>
          <w:szCs w:val="22"/>
          <w:lang w:eastAsia="en-US"/>
        </w:rPr>
        <w:t>…</w:t>
      </w:r>
      <w:r w:rsidRPr="006F7B27">
        <w:rPr>
          <w:szCs w:val="22"/>
          <w:lang w:eastAsia="en-US"/>
        </w:rPr>
        <w:t>…………</w:t>
      </w:r>
      <w:r w:rsidR="00C57E60">
        <w:rPr>
          <w:szCs w:val="22"/>
          <w:lang w:eastAsia="en-US"/>
        </w:rPr>
        <w:t>16</w:t>
      </w:r>
    </w:p>
    <w:p w14:paraId="3D74ACA0" w14:textId="7E8E7AE1" w:rsidR="00E96FF3" w:rsidRPr="008C26AA" w:rsidRDefault="009435FF" w:rsidP="008C26AA">
      <w:pPr>
        <w:spacing w:line="360" w:lineRule="auto"/>
        <w:ind w:left="840"/>
        <w:rPr>
          <w:szCs w:val="22"/>
          <w:lang w:eastAsia="en-US"/>
        </w:rPr>
      </w:pPr>
      <w:r>
        <w:rPr>
          <w:szCs w:val="22"/>
          <w:lang w:eastAsia="en-US"/>
        </w:rPr>
        <w:t xml:space="preserve">Appendix 3, </w:t>
      </w:r>
      <w:r w:rsidR="00C57E60">
        <w:rPr>
          <w:szCs w:val="22"/>
          <w:lang w:eastAsia="en-US"/>
        </w:rPr>
        <w:t>Raw data sheets (separate documen</w:t>
      </w:r>
      <w:r w:rsidR="008C26AA">
        <w:rPr>
          <w:szCs w:val="22"/>
          <w:lang w:eastAsia="en-US"/>
        </w:rPr>
        <w:t>t)</w:t>
      </w:r>
    </w:p>
    <w:p w14:paraId="75C3B46F" w14:textId="3B0D0479" w:rsidR="009617C4" w:rsidRDefault="009617C4" w:rsidP="003F7EFE">
      <w:pPr>
        <w:rPr>
          <w:bCs/>
          <w:szCs w:val="22"/>
          <w:lang w:eastAsia="en-US"/>
        </w:rPr>
      </w:pPr>
    </w:p>
    <w:p w14:paraId="7D715DCF" w14:textId="0128D5D3" w:rsidR="008C26AA" w:rsidRDefault="008C26AA" w:rsidP="003F7EFE">
      <w:pPr>
        <w:rPr>
          <w:bCs/>
          <w:szCs w:val="22"/>
          <w:lang w:eastAsia="en-US"/>
        </w:rPr>
      </w:pPr>
    </w:p>
    <w:p w14:paraId="169FAA70" w14:textId="065A59AB" w:rsidR="008C26AA" w:rsidRDefault="008C26AA" w:rsidP="003F7EFE">
      <w:pPr>
        <w:rPr>
          <w:bCs/>
          <w:szCs w:val="22"/>
          <w:lang w:eastAsia="en-US"/>
        </w:rPr>
      </w:pPr>
    </w:p>
    <w:p w14:paraId="532E9EF8" w14:textId="3E9567DF" w:rsidR="008C26AA" w:rsidRDefault="008C26AA" w:rsidP="003F7EFE">
      <w:pPr>
        <w:rPr>
          <w:bCs/>
          <w:szCs w:val="22"/>
          <w:lang w:eastAsia="en-US"/>
        </w:rPr>
      </w:pPr>
    </w:p>
    <w:p w14:paraId="04BEBB05" w14:textId="24195C9A" w:rsidR="008C26AA" w:rsidRDefault="008C26AA" w:rsidP="003F7EFE">
      <w:pPr>
        <w:rPr>
          <w:bCs/>
          <w:szCs w:val="22"/>
          <w:lang w:eastAsia="en-US"/>
        </w:rPr>
      </w:pPr>
    </w:p>
    <w:p w14:paraId="7C0232BE" w14:textId="7B61A911" w:rsidR="008C26AA" w:rsidRDefault="008C26AA" w:rsidP="003F7EFE">
      <w:pPr>
        <w:rPr>
          <w:bCs/>
          <w:szCs w:val="22"/>
          <w:lang w:eastAsia="en-US"/>
        </w:rPr>
      </w:pPr>
    </w:p>
    <w:p w14:paraId="6C9FEFBA" w14:textId="4EBCAAD4" w:rsidR="008C26AA" w:rsidRDefault="008C26AA" w:rsidP="003F7EFE">
      <w:pPr>
        <w:rPr>
          <w:bCs/>
          <w:szCs w:val="22"/>
          <w:lang w:eastAsia="en-US"/>
        </w:rPr>
      </w:pPr>
    </w:p>
    <w:p w14:paraId="36F27563" w14:textId="0E8E1FCC" w:rsidR="008C26AA" w:rsidRDefault="008C26AA" w:rsidP="003F7EFE">
      <w:pPr>
        <w:rPr>
          <w:bCs/>
          <w:szCs w:val="22"/>
          <w:lang w:eastAsia="en-US"/>
        </w:rPr>
      </w:pPr>
    </w:p>
    <w:p w14:paraId="7D669DDC" w14:textId="64C30F6F" w:rsidR="008C26AA" w:rsidRDefault="008C26AA" w:rsidP="003F7EFE">
      <w:pPr>
        <w:rPr>
          <w:bCs/>
          <w:szCs w:val="22"/>
          <w:lang w:eastAsia="en-US"/>
        </w:rPr>
      </w:pPr>
    </w:p>
    <w:p w14:paraId="2A3401BF" w14:textId="2833CFDC" w:rsidR="008C26AA" w:rsidRDefault="008C26AA" w:rsidP="003F7EFE">
      <w:pPr>
        <w:rPr>
          <w:bCs/>
          <w:szCs w:val="22"/>
          <w:lang w:eastAsia="en-US"/>
        </w:rPr>
      </w:pPr>
    </w:p>
    <w:p w14:paraId="66B9EBBC" w14:textId="059569B6" w:rsidR="008C26AA" w:rsidRDefault="008C26AA" w:rsidP="003F7EFE">
      <w:pPr>
        <w:rPr>
          <w:bCs/>
          <w:szCs w:val="22"/>
          <w:lang w:eastAsia="en-US"/>
        </w:rPr>
      </w:pPr>
    </w:p>
    <w:p w14:paraId="5005197F" w14:textId="6EB007AF" w:rsidR="008C26AA" w:rsidRDefault="008C26AA" w:rsidP="003F7EFE">
      <w:pPr>
        <w:rPr>
          <w:bCs/>
          <w:szCs w:val="22"/>
          <w:lang w:eastAsia="en-US"/>
        </w:rPr>
      </w:pPr>
    </w:p>
    <w:p w14:paraId="7223A9A6" w14:textId="5D3046DB" w:rsidR="008C26AA" w:rsidRDefault="008C26AA" w:rsidP="003F7EFE">
      <w:pPr>
        <w:rPr>
          <w:bCs/>
          <w:szCs w:val="22"/>
          <w:lang w:eastAsia="en-US"/>
        </w:rPr>
      </w:pPr>
    </w:p>
    <w:p w14:paraId="201B1BA6" w14:textId="4B006BD9" w:rsidR="008C26AA" w:rsidRDefault="008C26AA" w:rsidP="003F7EFE">
      <w:pPr>
        <w:rPr>
          <w:bCs/>
          <w:szCs w:val="22"/>
          <w:lang w:eastAsia="en-US"/>
        </w:rPr>
      </w:pPr>
    </w:p>
    <w:p w14:paraId="6A3634AD" w14:textId="3C8FD0AD" w:rsidR="008C26AA" w:rsidRDefault="008C26AA" w:rsidP="003F7EFE">
      <w:pPr>
        <w:rPr>
          <w:bCs/>
          <w:szCs w:val="22"/>
          <w:lang w:eastAsia="en-US"/>
        </w:rPr>
      </w:pPr>
    </w:p>
    <w:p w14:paraId="7445520A" w14:textId="226937A1" w:rsidR="008C26AA" w:rsidRDefault="008C26AA" w:rsidP="003F7EFE">
      <w:pPr>
        <w:rPr>
          <w:bCs/>
          <w:szCs w:val="22"/>
          <w:lang w:eastAsia="en-US"/>
        </w:rPr>
      </w:pPr>
    </w:p>
    <w:p w14:paraId="3987E7D7" w14:textId="77777777" w:rsidR="008C26AA" w:rsidRDefault="008C26AA" w:rsidP="003F7EFE">
      <w:pPr>
        <w:rPr>
          <w:bCs/>
          <w:szCs w:val="22"/>
          <w:lang w:eastAsia="en-US"/>
        </w:rPr>
      </w:pPr>
    </w:p>
    <w:p w14:paraId="16585F01" w14:textId="77777777" w:rsidR="009617C4" w:rsidRDefault="009617C4" w:rsidP="003F7EFE">
      <w:pPr>
        <w:rPr>
          <w:bCs/>
          <w:szCs w:val="22"/>
          <w:lang w:eastAsia="en-US"/>
        </w:rPr>
      </w:pPr>
    </w:p>
    <w:p w14:paraId="363FF355" w14:textId="4E66D94C" w:rsidR="00EE5107" w:rsidRDefault="00EE5107" w:rsidP="003F7EFE">
      <w:pPr>
        <w:rPr>
          <w:bCs/>
          <w:szCs w:val="22"/>
          <w:lang w:eastAsia="en-US"/>
        </w:rPr>
      </w:pPr>
    </w:p>
    <w:p w14:paraId="5AAB1525" w14:textId="705712CA" w:rsidR="00EE5107" w:rsidRDefault="00EE5107" w:rsidP="003F7EFE">
      <w:pPr>
        <w:rPr>
          <w:bCs/>
          <w:szCs w:val="22"/>
          <w:lang w:eastAsia="en-US"/>
        </w:rPr>
      </w:pPr>
    </w:p>
    <w:p w14:paraId="7A30D35E" w14:textId="77777777" w:rsidR="00AD33B9" w:rsidRPr="006F7B27" w:rsidRDefault="00AD33B9" w:rsidP="00AD33B9">
      <w:pPr>
        <w:keepNext/>
        <w:spacing w:after="80"/>
        <w:outlineLvl w:val="0"/>
        <w:rPr>
          <w:b/>
          <w:sz w:val="32"/>
          <w:szCs w:val="20"/>
          <w:lang w:eastAsia="en-US"/>
        </w:rPr>
      </w:pPr>
      <w:bookmarkStart w:id="0" w:name="_Toc395272125"/>
      <w:r w:rsidRPr="006F7B27">
        <w:rPr>
          <w:b/>
          <w:sz w:val="32"/>
          <w:szCs w:val="20"/>
          <w:lang w:eastAsia="en-US"/>
        </w:rPr>
        <w:lastRenderedPageBreak/>
        <w:t>1.</w:t>
      </w:r>
      <w:r w:rsidRPr="006F7B27">
        <w:rPr>
          <w:b/>
          <w:sz w:val="32"/>
          <w:szCs w:val="20"/>
          <w:lang w:eastAsia="en-US"/>
        </w:rPr>
        <w:tab/>
        <w:t>INTRODUCTION</w:t>
      </w:r>
      <w:bookmarkEnd w:id="0"/>
    </w:p>
    <w:p w14:paraId="3E29A7EC" w14:textId="77777777" w:rsidR="00AD33B9" w:rsidRPr="006F7B27" w:rsidRDefault="00AD33B9" w:rsidP="00AD33B9">
      <w:pPr>
        <w:keepNext/>
        <w:spacing w:after="80"/>
        <w:outlineLvl w:val="1"/>
        <w:rPr>
          <w:b/>
          <w:sz w:val="28"/>
          <w:szCs w:val="20"/>
          <w:lang w:eastAsia="en-US"/>
        </w:rPr>
      </w:pPr>
      <w:bookmarkStart w:id="1" w:name="_Toc395272126"/>
      <w:r>
        <w:rPr>
          <w:b/>
          <w:sz w:val="28"/>
          <w:szCs w:val="20"/>
          <w:lang w:eastAsia="en-US"/>
        </w:rPr>
        <w:t>1.1  The A</w:t>
      </w:r>
      <w:r w:rsidRPr="006F7B27">
        <w:rPr>
          <w:b/>
          <w:sz w:val="28"/>
          <w:szCs w:val="20"/>
          <w:lang w:eastAsia="en-US"/>
        </w:rPr>
        <w:t xml:space="preserve">im of the </w:t>
      </w:r>
      <w:r>
        <w:rPr>
          <w:b/>
          <w:sz w:val="28"/>
          <w:szCs w:val="20"/>
          <w:lang w:eastAsia="en-US"/>
        </w:rPr>
        <w:t>S</w:t>
      </w:r>
      <w:r w:rsidRPr="006F7B27">
        <w:rPr>
          <w:b/>
          <w:sz w:val="28"/>
          <w:szCs w:val="20"/>
          <w:lang w:eastAsia="en-US"/>
        </w:rPr>
        <w:t>urvey</w:t>
      </w:r>
      <w:bookmarkEnd w:id="1"/>
    </w:p>
    <w:p w14:paraId="6BD8A074" w14:textId="4A964DA4" w:rsidR="006D1F4A" w:rsidRDefault="003C3672" w:rsidP="00AD33B9">
      <w:r>
        <w:t xml:space="preserve">The Mawbray Bank section of the </w:t>
      </w:r>
      <w:r w:rsidR="0002566C">
        <w:t xml:space="preserve">Silloth Dunes and Mawbray Bank SSSI </w:t>
      </w:r>
      <w:r>
        <w:t xml:space="preserve">is important for </w:t>
      </w:r>
      <w:r w:rsidR="008A5542">
        <w:t xml:space="preserve">coastal shingle, dune vegetation and </w:t>
      </w:r>
      <w:r w:rsidR="00E363D7">
        <w:t xml:space="preserve">maritime heath. </w:t>
      </w:r>
      <w:r w:rsidR="0023033D">
        <w:t xml:space="preserve">The site is currently in </w:t>
      </w:r>
      <w:r w:rsidR="00A63689">
        <w:t>declining condition however, and as such, grazing was introduced in June 2021</w:t>
      </w:r>
      <w:r w:rsidR="00683BE6">
        <w:t xml:space="preserve"> to help remedy this situation. </w:t>
      </w:r>
      <w:r w:rsidR="00B044AA">
        <w:t xml:space="preserve">South Lakes Ecology were contracted by </w:t>
      </w:r>
      <w:r w:rsidR="00813F2F">
        <w:t xml:space="preserve">the Solway AONB to carry out a baseline vegetation survey </w:t>
      </w:r>
      <w:r w:rsidR="0083393B">
        <w:t xml:space="preserve">to provide </w:t>
      </w:r>
      <w:r w:rsidR="003F4207">
        <w:t>data for future comparison after changes in grazing management and other management interventions.</w:t>
      </w:r>
    </w:p>
    <w:p w14:paraId="032D74E2" w14:textId="01E9AF96" w:rsidR="00A56167" w:rsidRDefault="00A56167" w:rsidP="00AD33B9"/>
    <w:p w14:paraId="7D01CAC8" w14:textId="77777777" w:rsidR="00A56167" w:rsidRDefault="00A56167" w:rsidP="00AD33B9"/>
    <w:p w14:paraId="5103630E" w14:textId="77777777" w:rsidR="00FE1ACA" w:rsidRDefault="00FE1ACA" w:rsidP="00FE1ACA">
      <w:pPr>
        <w:keepNext/>
        <w:spacing w:after="80"/>
        <w:outlineLvl w:val="1"/>
        <w:rPr>
          <w:b/>
          <w:sz w:val="28"/>
          <w:szCs w:val="20"/>
          <w:lang w:eastAsia="en-US"/>
        </w:rPr>
      </w:pPr>
      <w:bookmarkStart w:id="2" w:name="_Toc395272130"/>
      <w:r>
        <w:rPr>
          <w:b/>
          <w:sz w:val="28"/>
          <w:szCs w:val="20"/>
          <w:lang w:eastAsia="en-US"/>
        </w:rPr>
        <w:t>1.2  The Survey A</w:t>
      </w:r>
      <w:r w:rsidRPr="006F7B27">
        <w:rPr>
          <w:b/>
          <w:sz w:val="28"/>
          <w:szCs w:val="20"/>
          <w:lang w:eastAsia="en-US"/>
        </w:rPr>
        <w:t>rea</w:t>
      </w:r>
      <w:bookmarkEnd w:id="2"/>
    </w:p>
    <w:p w14:paraId="07358141" w14:textId="7E074A26" w:rsidR="003257E9" w:rsidRDefault="000A54A6" w:rsidP="00AD33B9">
      <w:pPr>
        <w:rPr>
          <w:bCs/>
          <w:szCs w:val="22"/>
          <w:lang w:eastAsia="en-US"/>
        </w:rPr>
      </w:pPr>
      <w:r>
        <w:rPr>
          <w:bCs/>
          <w:szCs w:val="22"/>
          <w:lang w:eastAsia="en-US"/>
        </w:rPr>
        <w:t xml:space="preserve">The Mawbray Bank section of the SSSI </w:t>
      </w:r>
      <w:r w:rsidR="002956F9">
        <w:rPr>
          <w:bCs/>
          <w:szCs w:val="22"/>
          <w:lang w:eastAsia="en-US"/>
        </w:rPr>
        <w:t xml:space="preserve">occupies a strip of coast extending </w:t>
      </w:r>
      <w:r w:rsidR="00032EFB">
        <w:rPr>
          <w:bCs/>
          <w:szCs w:val="22"/>
          <w:lang w:eastAsia="en-US"/>
        </w:rPr>
        <w:t>1.6km north of Mawbray village</w:t>
      </w:r>
      <w:r w:rsidR="00376BE5">
        <w:rPr>
          <w:bCs/>
          <w:szCs w:val="22"/>
          <w:lang w:eastAsia="en-US"/>
        </w:rPr>
        <w:t xml:space="preserve"> (see Fig 1). </w:t>
      </w:r>
      <w:r w:rsidR="00732850">
        <w:rPr>
          <w:bCs/>
          <w:szCs w:val="22"/>
          <w:lang w:eastAsia="en-US"/>
        </w:rPr>
        <w:t>The southern portion of this area</w:t>
      </w:r>
      <w:r w:rsidR="000130EE">
        <w:rPr>
          <w:bCs/>
          <w:szCs w:val="22"/>
          <w:lang w:eastAsia="en-US"/>
        </w:rPr>
        <w:t>, extending</w:t>
      </w:r>
      <w:r w:rsidR="008C1224">
        <w:rPr>
          <w:bCs/>
          <w:szCs w:val="22"/>
          <w:lang w:eastAsia="en-US"/>
        </w:rPr>
        <w:t xml:space="preserve"> for</w:t>
      </w:r>
      <w:r w:rsidR="000130EE">
        <w:rPr>
          <w:bCs/>
          <w:szCs w:val="22"/>
          <w:lang w:eastAsia="en-US"/>
        </w:rPr>
        <w:t xml:space="preserve"> </w:t>
      </w:r>
      <w:r w:rsidR="008C1224">
        <w:rPr>
          <w:bCs/>
          <w:szCs w:val="22"/>
          <w:lang w:eastAsia="en-US"/>
        </w:rPr>
        <w:t>almost 300m north of the southern car park</w:t>
      </w:r>
      <w:r w:rsidR="006735D7">
        <w:rPr>
          <w:bCs/>
          <w:szCs w:val="22"/>
          <w:lang w:eastAsia="en-US"/>
        </w:rPr>
        <w:t xml:space="preserve"> was </w:t>
      </w:r>
      <w:r w:rsidR="00D248CE">
        <w:rPr>
          <w:bCs/>
          <w:szCs w:val="22"/>
          <w:lang w:eastAsia="en-US"/>
        </w:rPr>
        <w:t>not included in this baseline survey</w:t>
      </w:r>
      <w:r w:rsidR="004844C0">
        <w:rPr>
          <w:bCs/>
          <w:szCs w:val="22"/>
          <w:lang w:eastAsia="en-US"/>
        </w:rPr>
        <w:t>, with t</w:t>
      </w:r>
      <w:r w:rsidR="00A550A0">
        <w:rPr>
          <w:bCs/>
          <w:szCs w:val="22"/>
          <w:lang w:eastAsia="en-US"/>
        </w:rPr>
        <w:t>ransects star</w:t>
      </w:r>
      <w:r w:rsidR="00A0504F">
        <w:rPr>
          <w:bCs/>
          <w:szCs w:val="22"/>
          <w:lang w:eastAsia="en-US"/>
        </w:rPr>
        <w:t>ting</w:t>
      </w:r>
      <w:r w:rsidR="00A550A0">
        <w:rPr>
          <w:bCs/>
          <w:szCs w:val="22"/>
          <w:lang w:eastAsia="en-US"/>
        </w:rPr>
        <w:t xml:space="preserve"> immediately north of this point</w:t>
      </w:r>
      <w:r w:rsidR="00546EE8">
        <w:rPr>
          <w:bCs/>
          <w:szCs w:val="22"/>
          <w:lang w:eastAsia="en-US"/>
        </w:rPr>
        <w:t xml:space="preserve"> and continu</w:t>
      </w:r>
      <w:r w:rsidR="00A0504F">
        <w:rPr>
          <w:bCs/>
          <w:szCs w:val="22"/>
          <w:lang w:eastAsia="en-US"/>
        </w:rPr>
        <w:t>ing</w:t>
      </w:r>
      <w:r w:rsidR="00546EE8">
        <w:rPr>
          <w:bCs/>
          <w:szCs w:val="22"/>
          <w:lang w:eastAsia="en-US"/>
        </w:rPr>
        <w:t xml:space="preserve"> north</w:t>
      </w:r>
      <w:r w:rsidR="00A0504F">
        <w:rPr>
          <w:bCs/>
          <w:szCs w:val="22"/>
          <w:lang w:eastAsia="en-US"/>
        </w:rPr>
        <w:t xml:space="preserve"> </w:t>
      </w:r>
      <w:r w:rsidR="00C223F8">
        <w:rPr>
          <w:bCs/>
          <w:szCs w:val="22"/>
          <w:lang w:eastAsia="en-US"/>
        </w:rPr>
        <w:t xml:space="preserve">to the end of this dune system. </w:t>
      </w:r>
      <w:r w:rsidR="009E7C97">
        <w:rPr>
          <w:bCs/>
          <w:szCs w:val="22"/>
          <w:lang w:eastAsia="en-US"/>
        </w:rPr>
        <w:t>Five t</w:t>
      </w:r>
      <w:r w:rsidR="0007344F">
        <w:rPr>
          <w:bCs/>
          <w:szCs w:val="22"/>
          <w:lang w:eastAsia="en-US"/>
        </w:rPr>
        <w:t>ransects r</w:t>
      </w:r>
      <w:r w:rsidR="00C76416">
        <w:rPr>
          <w:bCs/>
          <w:szCs w:val="22"/>
          <w:lang w:eastAsia="en-US"/>
        </w:rPr>
        <w:t>un west-east within the new cattle fenced area</w:t>
      </w:r>
      <w:r w:rsidR="00F12CFB">
        <w:rPr>
          <w:bCs/>
          <w:szCs w:val="22"/>
          <w:lang w:eastAsia="en-US"/>
        </w:rPr>
        <w:t xml:space="preserve"> and therefore exclude the more mobile dune vegetation at the sea front</w:t>
      </w:r>
      <w:r w:rsidR="00C8366E">
        <w:rPr>
          <w:bCs/>
          <w:szCs w:val="22"/>
          <w:lang w:eastAsia="en-US"/>
        </w:rPr>
        <w:t>, instead covering semi-fixed dune vegetation, dune grassland</w:t>
      </w:r>
      <w:r w:rsidR="00C87795">
        <w:rPr>
          <w:bCs/>
          <w:szCs w:val="22"/>
          <w:lang w:eastAsia="en-US"/>
        </w:rPr>
        <w:t xml:space="preserve"> and coastal heath </w:t>
      </w:r>
      <w:r w:rsidR="00D07AE6">
        <w:rPr>
          <w:bCs/>
          <w:szCs w:val="22"/>
          <w:lang w:eastAsia="en-US"/>
        </w:rPr>
        <w:t>as they travel eastwards.</w:t>
      </w:r>
      <w:r w:rsidR="009E7C97">
        <w:rPr>
          <w:bCs/>
          <w:szCs w:val="22"/>
          <w:lang w:eastAsia="en-US"/>
        </w:rPr>
        <w:t xml:space="preserve"> Three transects </w:t>
      </w:r>
      <w:r w:rsidR="000516FF">
        <w:rPr>
          <w:bCs/>
          <w:szCs w:val="22"/>
          <w:lang w:eastAsia="en-US"/>
        </w:rPr>
        <w:t xml:space="preserve">to the north of the fenced area cover similar habitats, </w:t>
      </w:r>
      <w:r w:rsidR="005A1F77">
        <w:rPr>
          <w:bCs/>
          <w:szCs w:val="22"/>
          <w:lang w:eastAsia="en-US"/>
        </w:rPr>
        <w:t xml:space="preserve">again starting eastward of shingle and mobile dune </w:t>
      </w:r>
      <w:r w:rsidR="00A56167">
        <w:rPr>
          <w:bCs/>
          <w:szCs w:val="22"/>
          <w:lang w:eastAsia="en-US"/>
        </w:rPr>
        <w:t>communities.</w:t>
      </w:r>
    </w:p>
    <w:p w14:paraId="5F0B1A4E" w14:textId="77777777" w:rsidR="00482235" w:rsidRDefault="00482235" w:rsidP="00AD33B9">
      <w:pPr>
        <w:rPr>
          <w:b/>
          <w:szCs w:val="22"/>
          <w:lang w:eastAsia="en-US"/>
        </w:rPr>
      </w:pPr>
    </w:p>
    <w:p w14:paraId="3ACB054F" w14:textId="64CDF148" w:rsidR="00D07AE6" w:rsidRDefault="00910CF5" w:rsidP="00AD33B9">
      <w:pPr>
        <w:rPr>
          <w:bCs/>
          <w:noProof/>
          <w:szCs w:val="22"/>
          <w:lang w:eastAsia="en-US"/>
        </w:rPr>
      </w:pPr>
      <w:r w:rsidRPr="00B524F4">
        <w:rPr>
          <w:b/>
          <w:szCs w:val="22"/>
          <w:lang w:eastAsia="en-US"/>
        </w:rPr>
        <w:t>Figure 1</w:t>
      </w:r>
      <w:r>
        <w:rPr>
          <w:bCs/>
          <w:szCs w:val="22"/>
          <w:lang w:eastAsia="en-US"/>
        </w:rPr>
        <w:t xml:space="preserve">, showing location of </w:t>
      </w:r>
      <w:r w:rsidR="00BF0404">
        <w:rPr>
          <w:bCs/>
          <w:szCs w:val="22"/>
          <w:lang w:eastAsia="en-US"/>
        </w:rPr>
        <w:t xml:space="preserve">Mawbray Bank, west of the B5300. </w:t>
      </w:r>
    </w:p>
    <w:p w14:paraId="4BAE3F02" w14:textId="36EB1B4E" w:rsidR="007D34AC" w:rsidRDefault="00E82CC8" w:rsidP="00AD33B9">
      <w:pPr>
        <w:rPr>
          <w:bCs/>
          <w:szCs w:val="22"/>
          <w:lang w:eastAsia="en-US"/>
        </w:rPr>
      </w:pPr>
      <w:r w:rsidRPr="00E82CC8">
        <w:rPr>
          <w:bCs/>
          <w:noProof/>
          <w:szCs w:val="22"/>
          <w:lang w:eastAsia="en-US"/>
        </w:rPr>
        <w:drawing>
          <wp:inline distT="0" distB="0" distL="0" distR="0" wp14:anchorId="7483634A" wp14:editId="06476D63">
            <wp:extent cx="5731510" cy="4387215"/>
            <wp:effectExtent l="19050" t="19050" r="21590" b="13335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7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499C85" w14:textId="77777777" w:rsidR="00313AB2" w:rsidRDefault="00313AB2" w:rsidP="00313AB2">
      <w:pPr>
        <w:spacing w:after="120"/>
        <w:rPr>
          <w:i/>
          <w:sz w:val="20"/>
          <w:szCs w:val="20"/>
        </w:rPr>
      </w:pPr>
      <w:r>
        <w:rPr>
          <w:i/>
          <w:sz w:val="20"/>
          <w:szCs w:val="20"/>
        </w:rPr>
        <w:t>OS Map c</w:t>
      </w:r>
      <w:r w:rsidRPr="009F4DC7">
        <w:rPr>
          <w:i/>
          <w:sz w:val="20"/>
          <w:szCs w:val="20"/>
        </w:rPr>
        <w:t>opied under licence (No. 100055725)</w:t>
      </w:r>
    </w:p>
    <w:p w14:paraId="2AD103D1" w14:textId="2F8C42EA" w:rsidR="00313AB2" w:rsidRPr="00313AB2" w:rsidRDefault="00313AB2" w:rsidP="00313AB2">
      <w:pPr>
        <w:jc w:val="center"/>
        <w:rPr>
          <w:szCs w:val="22"/>
          <w:lang w:eastAsia="en-US"/>
        </w:rPr>
      </w:pPr>
    </w:p>
    <w:p w14:paraId="32EFEA9E" w14:textId="3908808C" w:rsidR="00313AB2" w:rsidRPr="00313AB2" w:rsidRDefault="00313AB2" w:rsidP="00313AB2">
      <w:pPr>
        <w:rPr>
          <w:szCs w:val="22"/>
          <w:lang w:eastAsia="en-US"/>
        </w:rPr>
      </w:pPr>
    </w:p>
    <w:p w14:paraId="59AB5377" w14:textId="77777777" w:rsidR="008E35CA" w:rsidRPr="006F7B27" w:rsidRDefault="008E35CA" w:rsidP="008E35CA">
      <w:pPr>
        <w:keepNext/>
        <w:spacing w:before="80" w:after="80"/>
        <w:outlineLvl w:val="0"/>
        <w:rPr>
          <w:b/>
          <w:sz w:val="32"/>
          <w:szCs w:val="20"/>
          <w:lang w:eastAsia="en-US"/>
        </w:rPr>
      </w:pPr>
      <w:r w:rsidRPr="006F7B27">
        <w:rPr>
          <w:b/>
          <w:sz w:val="32"/>
          <w:szCs w:val="20"/>
          <w:lang w:eastAsia="en-US"/>
        </w:rPr>
        <w:lastRenderedPageBreak/>
        <w:t>2.</w:t>
      </w:r>
      <w:r w:rsidRPr="006F7B27">
        <w:rPr>
          <w:b/>
          <w:sz w:val="32"/>
          <w:szCs w:val="20"/>
          <w:lang w:eastAsia="en-US"/>
        </w:rPr>
        <w:tab/>
        <w:t>SURVEY METHOD</w:t>
      </w:r>
    </w:p>
    <w:p w14:paraId="652B7D54" w14:textId="249F23CB" w:rsidR="00313AB2" w:rsidRPr="00D156B7" w:rsidRDefault="008E35CA" w:rsidP="00D156B7">
      <w:pPr>
        <w:keepNext/>
        <w:spacing w:after="80"/>
        <w:outlineLvl w:val="1"/>
        <w:rPr>
          <w:b/>
          <w:sz w:val="28"/>
          <w:szCs w:val="20"/>
          <w:lang w:eastAsia="en-US"/>
        </w:rPr>
      </w:pPr>
      <w:bookmarkStart w:id="3" w:name="_Toc395272132"/>
      <w:r w:rsidRPr="006F7B27">
        <w:rPr>
          <w:b/>
          <w:sz w:val="28"/>
          <w:szCs w:val="20"/>
          <w:lang w:eastAsia="en-US"/>
        </w:rPr>
        <w:t xml:space="preserve">2.1  </w:t>
      </w:r>
      <w:bookmarkEnd w:id="3"/>
      <w:r>
        <w:rPr>
          <w:b/>
          <w:sz w:val="28"/>
          <w:szCs w:val="20"/>
          <w:lang w:eastAsia="en-US"/>
        </w:rPr>
        <w:t>Field Survey</w:t>
      </w:r>
    </w:p>
    <w:p w14:paraId="7892171E" w14:textId="77777777" w:rsidR="005550ED" w:rsidRDefault="002315B6" w:rsidP="001A5B09">
      <w:pPr>
        <w:spacing w:after="120"/>
        <w:rPr>
          <w:szCs w:val="22"/>
          <w:lang w:eastAsia="en-US"/>
        </w:rPr>
      </w:pPr>
      <w:r>
        <w:rPr>
          <w:szCs w:val="22"/>
          <w:lang w:eastAsia="en-US"/>
        </w:rPr>
        <w:t>Each survey was carried out by Mike Douglas</w:t>
      </w:r>
      <w:r w:rsidR="00202A02">
        <w:rPr>
          <w:szCs w:val="22"/>
          <w:lang w:eastAsia="en-US"/>
        </w:rPr>
        <w:t xml:space="preserve"> BSc MCIEEM</w:t>
      </w:r>
      <w:r w:rsidR="001950C1">
        <w:rPr>
          <w:szCs w:val="22"/>
          <w:lang w:eastAsia="en-US"/>
        </w:rPr>
        <w:t>, of South Lakes Ecology.</w:t>
      </w:r>
      <w:r w:rsidR="00963EFF">
        <w:rPr>
          <w:szCs w:val="22"/>
          <w:lang w:eastAsia="en-US"/>
        </w:rPr>
        <w:t xml:space="preserve"> </w:t>
      </w:r>
    </w:p>
    <w:p w14:paraId="4A590D26" w14:textId="05140E86" w:rsidR="00BA3391" w:rsidRDefault="001C6E3C" w:rsidP="001A5B09">
      <w:pPr>
        <w:spacing w:after="120"/>
        <w:rPr>
          <w:szCs w:val="22"/>
          <w:lang w:eastAsia="en-US"/>
        </w:rPr>
      </w:pPr>
      <w:r>
        <w:rPr>
          <w:szCs w:val="22"/>
          <w:lang w:eastAsia="en-US"/>
        </w:rPr>
        <w:t xml:space="preserve">An initial site meeting </w:t>
      </w:r>
      <w:r w:rsidR="00C63CFF">
        <w:rPr>
          <w:szCs w:val="22"/>
          <w:lang w:eastAsia="en-US"/>
        </w:rPr>
        <w:t>with the site manager</w:t>
      </w:r>
      <w:r w:rsidR="008108AC">
        <w:rPr>
          <w:szCs w:val="22"/>
          <w:lang w:eastAsia="en-US"/>
        </w:rPr>
        <w:t xml:space="preserve"> </w:t>
      </w:r>
      <w:r w:rsidR="00B15BE7">
        <w:rPr>
          <w:szCs w:val="22"/>
          <w:lang w:eastAsia="en-US"/>
        </w:rPr>
        <w:t>(</w:t>
      </w:r>
      <w:r w:rsidR="00F0097A">
        <w:rPr>
          <w:szCs w:val="22"/>
          <w:lang w:eastAsia="en-US"/>
        </w:rPr>
        <w:t>14</w:t>
      </w:r>
      <w:r w:rsidR="00F0097A" w:rsidRPr="00F0097A">
        <w:rPr>
          <w:szCs w:val="22"/>
          <w:vertAlign w:val="superscript"/>
          <w:lang w:eastAsia="en-US"/>
        </w:rPr>
        <w:t>th</w:t>
      </w:r>
      <w:r w:rsidR="00F0097A">
        <w:rPr>
          <w:szCs w:val="22"/>
          <w:lang w:eastAsia="en-US"/>
        </w:rPr>
        <w:t xml:space="preserve"> May</w:t>
      </w:r>
      <w:r w:rsidR="00B15BE7">
        <w:rPr>
          <w:szCs w:val="22"/>
          <w:lang w:eastAsia="en-US"/>
        </w:rPr>
        <w:t xml:space="preserve"> 2021) </w:t>
      </w:r>
      <w:r w:rsidR="008108AC">
        <w:rPr>
          <w:szCs w:val="22"/>
          <w:lang w:eastAsia="en-US"/>
        </w:rPr>
        <w:t xml:space="preserve">helped define </w:t>
      </w:r>
      <w:r w:rsidR="00AA7D80">
        <w:rPr>
          <w:szCs w:val="22"/>
          <w:lang w:eastAsia="en-US"/>
        </w:rPr>
        <w:t>the location of transects</w:t>
      </w:r>
      <w:r w:rsidR="00302B6C">
        <w:rPr>
          <w:szCs w:val="22"/>
          <w:lang w:eastAsia="en-US"/>
        </w:rPr>
        <w:t xml:space="preserve"> (see fig 2)</w:t>
      </w:r>
      <w:r w:rsidR="006E4480">
        <w:rPr>
          <w:szCs w:val="22"/>
          <w:lang w:eastAsia="en-US"/>
        </w:rPr>
        <w:t>, the</w:t>
      </w:r>
      <w:r w:rsidR="005550ED">
        <w:rPr>
          <w:szCs w:val="22"/>
          <w:lang w:eastAsia="en-US"/>
        </w:rPr>
        <w:t xml:space="preserve"> </w:t>
      </w:r>
      <w:r w:rsidR="004E5BB4">
        <w:rPr>
          <w:szCs w:val="22"/>
          <w:lang w:eastAsia="en-US"/>
        </w:rPr>
        <w:t>main determining factor</w:t>
      </w:r>
      <w:r w:rsidR="005550ED">
        <w:rPr>
          <w:szCs w:val="22"/>
          <w:lang w:eastAsia="en-US"/>
        </w:rPr>
        <w:t xml:space="preserve"> being </w:t>
      </w:r>
      <w:r w:rsidR="00224AFC">
        <w:rPr>
          <w:szCs w:val="22"/>
          <w:lang w:eastAsia="en-US"/>
        </w:rPr>
        <w:t>the completion of a</w:t>
      </w:r>
      <w:r w:rsidR="004E5BB4">
        <w:rPr>
          <w:szCs w:val="22"/>
          <w:lang w:eastAsia="en-US"/>
        </w:rPr>
        <w:t xml:space="preserve"> representative</w:t>
      </w:r>
      <w:r w:rsidR="005550ED">
        <w:rPr>
          <w:szCs w:val="22"/>
          <w:lang w:eastAsia="en-US"/>
        </w:rPr>
        <w:t xml:space="preserve"> survey of all</w:t>
      </w:r>
      <w:r w:rsidR="00224AFC">
        <w:rPr>
          <w:szCs w:val="22"/>
          <w:lang w:eastAsia="en-US"/>
        </w:rPr>
        <w:t xml:space="preserve"> habitats</w:t>
      </w:r>
      <w:r w:rsidR="00497D66">
        <w:rPr>
          <w:szCs w:val="22"/>
          <w:lang w:eastAsia="en-US"/>
        </w:rPr>
        <w:t>. These</w:t>
      </w:r>
      <w:r w:rsidR="00224AFC">
        <w:rPr>
          <w:szCs w:val="22"/>
          <w:lang w:eastAsia="en-US"/>
        </w:rPr>
        <w:t xml:space="preserve"> concentrat</w:t>
      </w:r>
      <w:r w:rsidR="00497D66">
        <w:rPr>
          <w:szCs w:val="22"/>
          <w:lang w:eastAsia="en-US"/>
        </w:rPr>
        <w:t>e</w:t>
      </w:r>
      <w:r w:rsidR="00224AFC">
        <w:rPr>
          <w:szCs w:val="22"/>
          <w:lang w:eastAsia="en-US"/>
        </w:rPr>
        <w:t xml:space="preserve"> on the new cattle grazed area </w:t>
      </w:r>
      <w:r w:rsidR="00593A1C">
        <w:rPr>
          <w:szCs w:val="22"/>
          <w:lang w:eastAsia="en-US"/>
        </w:rPr>
        <w:t xml:space="preserve">(7 transects with 60 quadrats) </w:t>
      </w:r>
      <w:r w:rsidR="00224AFC">
        <w:rPr>
          <w:szCs w:val="22"/>
          <w:lang w:eastAsia="en-US"/>
        </w:rPr>
        <w:t xml:space="preserve">but </w:t>
      </w:r>
      <w:r w:rsidR="007748F5">
        <w:rPr>
          <w:szCs w:val="22"/>
          <w:lang w:eastAsia="en-US"/>
        </w:rPr>
        <w:t>also including a lesser number of transects within</w:t>
      </w:r>
      <w:r w:rsidR="005550ED">
        <w:rPr>
          <w:szCs w:val="22"/>
          <w:lang w:eastAsia="en-US"/>
        </w:rPr>
        <w:t xml:space="preserve"> </w:t>
      </w:r>
      <w:r w:rsidR="007D3767">
        <w:rPr>
          <w:szCs w:val="22"/>
          <w:lang w:eastAsia="en-US"/>
        </w:rPr>
        <w:t>the ungrazed area to the north of th</w:t>
      </w:r>
      <w:r w:rsidR="008F2560">
        <w:rPr>
          <w:szCs w:val="22"/>
          <w:lang w:eastAsia="en-US"/>
        </w:rPr>
        <w:t>is</w:t>
      </w:r>
      <w:r w:rsidR="00593A1C">
        <w:rPr>
          <w:szCs w:val="22"/>
          <w:lang w:eastAsia="en-US"/>
        </w:rPr>
        <w:t xml:space="preserve"> (3 transects with 20 quadrats)</w:t>
      </w:r>
      <w:r w:rsidR="008F2560">
        <w:rPr>
          <w:szCs w:val="22"/>
          <w:lang w:eastAsia="en-US"/>
        </w:rPr>
        <w:t xml:space="preserve">. </w:t>
      </w:r>
      <w:r w:rsidR="002548C5">
        <w:rPr>
          <w:szCs w:val="22"/>
          <w:lang w:eastAsia="en-US"/>
        </w:rPr>
        <w:t xml:space="preserve">Some transects were also positioned deliberately to take in </w:t>
      </w:r>
      <w:r w:rsidR="003E26EE">
        <w:rPr>
          <w:szCs w:val="22"/>
          <w:lang w:eastAsia="en-US"/>
        </w:rPr>
        <w:t>specific management</w:t>
      </w:r>
      <w:r w:rsidR="001119BD">
        <w:rPr>
          <w:szCs w:val="22"/>
          <w:lang w:eastAsia="en-US"/>
        </w:rPr>
        <w:t xml:space="preserve"> interventions and features including </w:t>
      </w:r>
      <w:r w:rsidR="001119BD" w:rsidRPr="00B824D4">
        <w:rPr>
          <w:i/>
          <w:iCs/>
          <w:szCs w:val="22"/>
          <w:lang w:eastAsia="en-US"/>
        </w:rPr>
        <w:t>Rosa rugosa</w:t>
      </w:r>
      <w:r w:rsidR="001119BD">
        <w:rPr>
          <w:szCs w:val="22"/>
          <w:lang w:eastAsia="en-US"/>
        </w:rPr>
        <w:t xml:space="preserve"> scrapes</w:t>
      </w:r>
      <w:r w:rsidR="00B824D4">
        <w:rPr>
          <w:szCs w:val="22"/>
          <w:lang w:eastAsia="en-US"/>
        </w:rPr>
        <w:t xml:space="preserve"> and pond margins.</w:t>
      </w:r>
      <w:r w:rsidR="008F2560">
        <w:rPr>
          <w:szCs w:val="22"/>
          <w:lang w:eastAsia="en-US"/>
        </w:rPr>
        <w:t xml:space="preserve"> </w:t>
      </w:r>
      <w:r w:rsidR="00E92039">
        <w:rPr>
          <w:szCs w:val="22"/>
          <w:lang w:eastAsia="en-US"/>
        </w:rPr>
        <w:t>Placement of indiv</w:t>
      </w:r>
      <w:r w:rsidR="00520269">
        <w:rPr>
          <w:szCs w:val="22"/>
          <w:lang w:eastAsia="en-US"/>
        </w:rPr>
        <w:t xml:space="preserve">idual quadrats </w:t>
      </w:r>
      <w:r w:rsidR="005D3472">
        <w:rPr>
          <w:szCs w:val="22"/>
          <w:lang w:eastAsia="en-US"/>
        </w:rPr>
        <w:t>along a transect was a subjective judgement by the surveyor</w:t>
      </w:r>
      <w:r w:rsidR="000514D0">
        <w:rPr>
          <w:szCs w:val="22"/>
          <w:lang w:eastAsia="en-US"/>
        </w:rPr>
        <w:t xml:space="preserve">. </w:t>
      </w:r>
      <w:r w:rsidR="00757C45">
        <w:rPr>
          <w:szCs w:val="22"/>
          <w:lang w:eastAsia="en-US"/>
        </w:rPr>
        <w:t xml:space="preserve">Good coverage of all habitats </w:t>
      </w:r>
      <w:r w:rsidR="0010740E">
        <w:rPr>
          <w:szCs w:val="22"/>
          <w:lang w:eastAsia="en-US"/>
        </w:rPr>
        <w:t xml:space="preserve">was the key factor in this decision, </w:t>
      </w:r>
      <w:r w:rsidR="00290D08">
        <w:rPr>
          <w:szCs w:val="22"/>
          <w:lang w:eastAsia="en-US"/>
        </w:rPr>
        <w:t xml:space="preserve">an additional guide being </w:t>
      </w:r>
      <w:r w:rsidR="00B02901">
        <w:rPr>
          <w:szCs w:val="22"/>
          <w:lang w:eastAsia="en-US"/>
        </w:rPr>
        <w:t xml:space="preserve">the potential effects of </w:t>
      </w:r>
      <w:r w:rsidR="006D155F">
        <w:rPr>
          <w:szCs w:val="22"/>
          <w:lang w:eastAsia="en-US"/>
        </w:rPr>
        <w:t>the newly introduced catt</w:t>
      </w:r>
      <w:r w:rsidR="00290D08">
        <w:rPr>
          <w:szCs w:val="22"/>
          <w:lang w:eastAsia="en-US"/>
        </w:rPr>
        <w:t>le</w:t>
      </w:r>
      <w:r w:rsidR="00ED7AC6">
        <w:rPr>
          <w:szCs w:val="22"/>
          <w:lang w:eastAsia="en-US"/>
        </w:rPr>
        <w:t>. For this reason quadrats were</w:t>
      </w:r>
      <w:r w:rsidR="00504C7A">
        <w:rPr>
          <w:szCs w:val="22"/>
          <w:lang w:eastAsia="en-US"/>
        </w:rPr>
        <w:t xml:space="preserve"> sometimes</w:t>
      </w:r>
      <w:r w:rsidR="00ED7AC6">
        <w:rPr>
          <w:szCs w:val="22"/>
          <w:lang w:eastAsia="en-US"/>
        </w:rPr>
        <w:t xml:space="preserve"> placed on the edge of</w:t>
      </w:r>
      <w:r w:rsidR="00504C7A">
        <w:rPr>
          <w:szCs w:val="22"/>
          <w:lang w:eastAsia="en-US"/>
        </w:rPr>
        <w:t xml:space="preserve"> a vegetation community</w:t>
      </w:r>
      <w:r w:rsidR="009418DA">
        <w:rPr>
          <w:szCs w:val="22"/>
          <w:lang w:eastAsia="en-US"/>
        </w:rPr>
        <w:t xml:space="preserve"> (eg.</w:t>
      </w:r>
      <w:r w:rsidR="00504C7A">
        <w:rPr>
          <w:szCs w:val="22"/>
          <w:lang w:eastAsia="en-US"/>
        </w:rPr>
        <w:t xml:space="preserve"> </w:t>
      </w:r>
      <w:r w:rsidR="00426EDA">
        <w:rPr>
          <w:szCs w:val="22"/>
          <w:lang w:eastAsia="en-US"/>
        </w:rPr>
        <w:t>maritime heath</w:t>
      </w:r>
      <w:r w:rsidR="009418DA">
        <w:rPr>
          <w:szCs w:val="22"/>
          <w:lang w:eastAsia="en-US"/>
        </w:rPr>
        <w:t>)</w:t>
      </w:r>
      <w:r w:rsidR="005734FB">
        <w:rPr>
          <w:szCs w:val="22"/>
          <w:lang w:eastAsia="en-US"/>
        </w:rPr>
        <w:t>, rather than</w:t>
      </w:r>
      <w:r w:rsidR="009418DA">
        <w:rPr>
          <w:szCs w:val="22"/>
          <w:lang w:eastAsia="en-US"/>
        </w:rPr>
        <w:t xml:space="preserve"> well within a homogenous stand</w:t>
      </w:r>
      <w:r w:rsidR="000B5D5F">
        <w:rPr>
          <w:szCs w:val="22"/>
          <w:lang w:eastAsia="en-US"/>
        </w:rPr>
        <w:t xml:space="preserve"> (</w:t>
      </w:r>
      <w:r w:rsidR="005734FB">
        <w:rPr>
          <w:szCs w:val="22"/>
          <w:lang w:eastAsia="en-US"/>
        </w:rPr>
        <w:t>the typical NVC approach</w:t>
      </w:r>
      <w:r w:rsidR="001241D6">
        <w:rPr>
          <w:szCs w:val="22"/>
          <w:lang w:eastAsia="en-US"/>
        </w:rPr>
        <w:t xml:space="preserve"> to avoid edge effects</w:t>
      </w:r>
      <w:r w:rsidR="000B5D5F">
        <w:rPr>
          <w:szCs w:val="22"/>
          <w:lang w:eastAsia="en-US"/>
        </w:rPr>
        <w:t>)</w:t>
      </w:r>
      <w:r w:rsidR="001241D6">
        <w:rPr>
          <w:szCs w:val="22"/>
          <w:lang w:eastAsia="en-US"/>
        </w:rPr>
        <w:t xml:space="preserve"> so that</w:t>
      </w:r>
      <w:r w:rsidR="0062199E">
        <w:rPr>
          <w:szCs w:val="22"/>
          <w:lang w:eastAsia="en-US"/>
        </w:rPr>
        <w:t xml:space="preserve"> effects on these vegetation transitions could </w:t>
      </w:r>
      <w:r w:rsidR="00BA3391">
        <w:rPr>
          <w:szCs w:val="22"/>
          <w:lang w:eastAsia="en-US"/>
        </w:rPr>
        <w:t>be measured</w:t>
      </w:r>
      <w:r w:rsidR="00655106">
        <w:rPr>
          <w:szCs w:val="22"/>
          <w:lang w:eastAsia="en-US"/>
        </w:rPr>
        <w:t xml:space="preserve"> by repeat surveys.</w:t>
      </w:r>
    </w:p>
    <w:p w14:paraId="45FAD920" w14:textId="6D7DEC50" w:rsidR="009C2D76" w:rsidRDefault="009C2D76" w:rsidP="001A5B09">
      <w:pPr>
        <w:spacing w:after="120"/>
        <w:rPr>
          <w:szCs w:val="22"/>
          <w:lang w:eastAsia="en-US"/>
        </w:rPr>
      </w:pPr>
    </w:p>
    <w:p w14:paraId="12DFBDC3" w14:textId="375B536B" w:rsidR="00302B6C" w:rsidRDefault="00302B6C" w:rsidP="001A5B09">
      <w:pPr>
        <w:spacing w:after="120"/>
        <w:rPr>
          <w:szCs w:val="22"/>
          <w:lang w:eastAsia="en-US"/>
        </w:rPr>
      </w:pPr>
      <w:r w:rsidRPr="00043A37">
        <w:rPr>
          <w:b/>
          <w:bCs/>
          <w:szCs w:val="22"/>
          <w:lang w:eastAsia="en-US"/>
        </w:rPr>
        <w:t>Fig 2</w:t>
      </w:r>
      <w:r w:rsidR="000375F1">
        <w:rPr>
          <w:szCs w:val="22"/>
          <w:lang w:eastAsia="en-US"/>
        </w:rPr>
        <w:t>, transects – red lines</w:t>
      </w:r>
      <w:r w:rsidR="00043A37">
        <w:rPr>
          <w:szCs w:val="22"/>
          <w:lang w:eastAsia="en-US"/>
        </w:rPr>
        <w:t xml:space="preserve"> (numbered)</w:t>
      </w:r>
      <w:r w:rsidR="000375F1">
        <w:rPr>
          <w:szCs w:val="22"/>
          <w:lang w:eastAsia="en-US"/>
        </w:rPr>
        <w:t>, quadrats- blue dots</w:t>
      </w:r>
      <w:r w:rsidR="00043A37">
        <w:rPr>
          <w:szCs w:val="22"/>
          <w:lang w:eastAsia="en-US"/>
        </w:rPr>
        <w:t>, fixed points- green dots</w:t>
      </w:r>
    </w:p>
    <w:p w14:paraId="6DD4D490" w14:textId="3B36ADCC" w:rsidR="00154DCF" w:rsidRDefault="00154DCF" w:rsidP="001A5B09">
      <w:pPr>
        <w:spacing w:after="120"/>
        <w:rPr>
          <w:szCs w:val="22"/>
          <w:lang w:eastAsia="en-US"/>
        </w:rPr>
      </w:pPr>
      <w:r>
        <w:rPr>
          <w:noProof/>
          <w:szCs w:val="22"/>
          <w:lang w:eastAsia="en-US"/>
        </w:rPr>
        <w:drawing>
          <wp:anchor distT="0" distB="0" distL="114300" distR="114300" simplePos="0" relativeHeight="251713536" behindDoc="0" locked="0" layoutInCell="1" allowOverlap="1" wp14:anchorId="3D3DDF48" wp14:editId="78E96559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4714875" cy="5481794"/>
            <wp:effectExtent l="0" t="0" r="0" b="5080"/>
            <wp:wrapSquare wrapText="bothSides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0" r="16076"/>
                    <a:stretch/>
                  </pic:blipFill>
                  <pic:spPr bwMode="auto">
                    <a:xfrm>
                      <a:off x="0" y="0"/>
                      <a:ext cx="4714875" cy="5481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BEE">
        <w:rPr>
          <w:szCs w:val="22"/>
          <w:lang w:eastAsia="en-US"/>
        </w:rPr>
        <w:t>See Appendix 1 for more detailed map showng transects, quadrats and fixed point photos.</w:t>
      </w:r>
    </w:p>
    <w:p w14:paraId="3BB63045" w14:textId="576693A4" w:rsidR="00544BEE" w:rsidRDefault="00544BEE" w:rsidP="001A5B09">
      <w:pPr>
        <w:spacing w:after="120"/>
        <w:rPr>
          <w:szCs w:val="22"/>
          <w:lang w:eastAsia="en-US"/>
        </w:rPr>
      </w:pPr>
    </w:p>
    <w:p w14:paraId="153AECD9" w14:textId="109CF463" w:rsidR="00544BEE" w:rsidRDefault="00544BEE" w:rsidP="001A5B09">
      <w:pPr>
        <w:spacing w:after="120"/>
        <w:rPr>
          <w:szCs w:val="22"/>
          <w:lang w:eastAsia="en-US"/>
        </w:rPr>
      </w:pPr>
    </w:p>
    <w:p w14:paraId="70582C3D" w14:textId="01A61BCC" w:rsidR="00544BEE" w:rsidRDefault="00544BEE" w:rsidP="001A5B09">
      <w:pPr>
        <w:spacing w:after="120"/>
        <w:rPr>
          <w:szCs w:val="22"/>
          <w:lang w:eastAsia="en-US"/>
        </w:rPr>
      </w:pPr>
    </w:p>
    <w:p w14:paraId="5C85097F" w14:textId="76CA234D" w:rsidR="00544BEE" w:rsidRDefault="00544BEE" w:rsidP="001A5B09">
      <w:pPr>
        <w:spacing w:after="120"/>
        <w:rPr>
          <w:szCs w:val="22"/>
          <w:lang w:eastAsia="en-US"/>
        </w:rPr>
      </w:pPr>
    </w:p>
    <w:p w14:paraId="43B9484B" w14:textId="361740E2" w:rsidR="00544BEE" w:rsidRDefault="00544BEE" w:rsidP="001A5B09">
      <w:pPr>
        <w:spacing w:after="120"/>
        <w:rPr>
          <w:szCs w:val="22"/>
          <w:lang w:eastAsia="en-US"/>
        </w:rPr>
      </w:pPr>
    </w:p>
    <w:p w14:paraId="3520FD90" w14:textId="4DAC4086" w:rsidR="00544BEE" w:rsidRDefault="00544BEE" w:rsidP="001A5B09">
      <w:pPr>
        <w:spacing w:after="120"/>
        <w:rPr>
          <w:szCs w:val="22"/>
          <w:lang w:eastAsia="en-US"/>
        </w:rPr>
      </w:pPr>
    </w:p>
    <w:p w14:paraId="64342BE5" w14:textId="4084DA84" w:rsidR="00544BEE" w:rsidRDefault="00544BEE" w:rsidP="001A5B09">
      <w:pPr>
        <w:spacing w:after="120"/>
        <w:rPr>
          <w:szCs w:val="22"/>
          <w:lang w:eastAsia="en-US"/>
        </w:rPr>
      </w:pPr>
    </w:p>
    <w:p w14:paraId="43BFCA20" w14:textId="2FBA151A" w:rsidR="00544BEE" w:rsidRDefault="00544BEE" w:rsidP="001A5B09">
      <w:pPr>
        <w:spacing w:after="120"/>
        <w:rPr>
          <w:szCs w:val="22"/>
          <w:lang w:eastAsia="en-US"/>
        </w:rPr>
      </w:pPr>
    </w:p>
    <w:p w14:paraId="10C85A5E" w14:textId="713F8C68" w:rsidR="00544BEE" w:rsidRDefault="00544BEE" w:rsidP="001A5B09">
      <w:pPr>
        <w:spacing w:after="120"/>
        <w:rPr>
          <w:szCs w:val="22"/>
          <w:lang w:eastAsia="en-US"/>
        </w:rPr>
      </w:pPr>
    </w:p>
    <w:p w14:paraId="2DFA5DD4" w14:textId="78EE6527" w:rsidR="00544BEE" w:rsidRDefault="00544BEE" w:rsidP="001A5B09">
      <w:pPr>
        <w:spacing w:after="120"/>
        <w:rPr>
          <w:szCs w:val="22"/>
          <w:lang w:eastAsia="en-US"/>
        </w:rPr>
      </w:pPr>
    </w:p>
    <w:p w14:paraId="6CAB92E2" w14:textId="0D2EE2EA" w:rsidR="00544BEE" w:rsidRDefault="00544BEE" w:rsidP="001A5B09">
      <w:pPr>
        <w:spacing w:after="120"/>
        <w:rPr>
          <w:szCs w:val="22"/>
          <w:lang w:eastAsia="en-US"/>
        </w:rPr>
      </w:pPr>
    </w:p>
    <w:p w14:paraId="5AC3D365" w14:textId="25919FDC" w:rsidR="00544BEE" w:rsidRDefault="00544BEE" w:rsidP="001A5B09">
      <w:pPr>
        <w:spacing w:after="120"/>
        <w:rPr>
          <w:szCs w:val="22"/>
          <w:lang w:eastAsia="en-US"/>
        </w:rPr>
      </w:pPr>
    </w:p>
    <w:p w14:paraId="5EAE906A" w14:textId="69E71603" w:rsidR="00544BEE" w:rsidRDefault="00544BEE" w:rsidP="001A5B09">
      <w:pPr>
        <w:spacing w:after="120"/>
        <w:rPr>
          <w:szCs w:val="22"/>
          <w:lang w:eastAsia="en-US"/>
        </w:rPr>
      </w:pPr>
    </w:p>
    <w:p w14:paraId="61445352" w14:textId="153D4FA7" w:rsidR="00544BEE" w:rsidRDefault="00544BEE" w:rsidP="001A5B09">
      <w:pPr>
        <w:spacing w:after="120"/>
        <w:rPr>
          <w:szCs w:val="22"/>
          <w:lang w:eastAsia="en-US"/>
        </w:rPr>
      </w:pPr>
    </w:p>
    <w:p w14:paraId="6C256B7E" w14:textId="7299B8F5" w:rsidR="00544BEE" w:rsidRDefault="00544BEE" w:rsidP="001A5B09">
      <w:pPr>
        <w:spacing w:after="120"/>
        <w:rPr>
          <w:szCs w:val="22"/>
          <w:lang w:eastAsia="en-US"/>
        </w:rPr>
      </w:pPr>
    </w:p>
    <w:p w14:paraId="0E597655" w14:textId="191D60F1" w:rsidR="00544BEE" w:rsidRDefault="00544BEE" w:rsidP="001A5B09">
      <w:pPr>
        <w:spacing w:after="120"/>
        <w:rPr>
          <w:szCs w:val="22"/>
          <w:lang w:eastAsia="en-US"/>
        </w:rPr>
      </w:pPr>
    </w:p>
    <w:p w14:paraId="171CAAA9" w14:textId="77777777" w:rsidR="00544BEE" w:rsidRDefault="00544BEE" w:rsidP="001A5B09">
      <w:pPr>
        <w:spacing w:after="120"/>
        <w:rPr>
          <w:szCs w:val="22"/>
          <w:lang w:eastAsia="en-US"/>
        </w:rPr>
      </w:pPr>
    </w:p>
    <w:p w14:paraId="75B6C5F0" w14:textId="43DC6C30" w:rsidR="00797B97" w:rsidRDefault="00797B97" w:rsidP="001A5B09">
      <w:pPr>
        <w:spacing w:after="120"/>
        <w:rPr>
          <w:szCs w:val="22"/>
          <w:lang w:eastAsia="en-US"/>
        </w:rPr>
      </w:pPr>
      <w:r>
        <w:rPr>
          <w:szCs w:val="22"/>
          <w:lang w:eastAsia="en-US"/>
        </w:rPr>
        <w:lastRenderedPageBreak/>
        <w:t>The more mobile vegetation communities of the sea front</w:t>
      </w:r>
      <w:r w:rsidR="00D62545">
        <w:rPr>
          <w:szCs w:val="22"/>
          <w:lang w:eastAsia="en-US"/>
        </w:rPr>
        <w:t>, to the west of the stock fence, were not sampled. A species list was compiled however</w:t>
      </w:r>
      <w:r w:rsidR="00E47D2A">
        <w:rPr>
          <w:szCs w:val="22"/>
          <w:lang w:eastAsia="en-US"/>
        </w:rPr>
        <w:t xml:space="preserve">, from a walk over </w:t>
      </w:r>
      <w:r w:rsidR="00BF6E0D">
        <w:rPr>
          <w:szCs w:val="22"/>
          <w:lang w:eastAsia="en-US"/>
        </w:rPr>
        <w:t>within a 10m radius of the start of transects</w:t>
      </w:r>
      <w:r w:rsidR="00EA3F12">
        <w:rPr>
          <w:szCs w:val="22"/>
          <w:lang w:eastAsia="en-US"/>
        </w:rPr>
        <w:t>, and fixed point photography also covered these areas.</w:t>
      </w:r>
    </w:p>
    <w:p w14:paraId="5A4A8323" w14:textId="20263B1F" w:rsidR="00E76CEE" w:rsidRDefault="00F3637C" w:rsidP="001A5B09">
      <w:pPr>
        <w:spacing w:after="120"/>
        <w:rPr>
          <w:szCs w:val="22"/>
          <w:lang w:eastAsia="en-US"/>
        </w:rPr>
      </w:pPr>
      <w:r>
        <w:rPr>
          <w:szCs w:val="22"/>
          <w:lang w:eastAsia="en-US"/>
        </w:rPr>
        <w:t xml:space="preserve">The south-west corner of each quadrat was </w:t>
      </w:r>
      <w:r w:rsidR="0018351C">
        <w:rPr>
          <w:szCs w:val="22"/>
          <w:lang w:eastAsia="en-US"/>
        </w:rPr>
        <w:t>located using handheld GPS</w:t>
      </w:r>
      <w:r w:rsidR="00BD39CB">
        <w:rPr>
          <w:szCs w:val="22"/>
          <w:lang w:eastAsia="en-US"/>
        </w:rPr>
        <w:t>, the ten-figure grid reference</w:t>
      </w:r>
      <w:r w:rsidR="00B90AA5">
        <w:rPr>
          <w:szCs w:val="22"/>
          <w:lang w:eastAsia="en-US"/>
        </w:rPr>
        <w:t xml:space="preserve"> bei</w:t>
      </w:r>
      <w:r w:rsidR="003346EC">
        <w:rPr>
          <w:szCs w:val="22"/>
          <w:lang w:eastAsia="en-US"/>
        </w:rPr>
        <w:t>ng recorded on the survey form and digitally</w:t>
      </w:r>
      <w:r w:rsidR="00246128">
        <w:rPr>
          <w:szCs w:val="22"/>
          <w:lang w:eastAsia="en-US"/>
        </w:rPr>
        <w:t xml:space="preserve">. </w:t>
      </w:r>
      <w:r w:rsidR="009B44EB">
        <w:rPr>
          <w:szCs w:val="22"/>
          <w:lang w:eastAsia="en-US"/>
        </w:rPr>
        <w:t>2m x 2m quadrats</w:t>
      </w:r>
      <w:r w:rsidR="00675748">
        <w:rPr>
          <w:szCs w:val="22"/>
          <w:lang w:eastAsia="en-US"/>
        </w:rPr>
        <w:t xml:space="preserve"> were then set up using </w:t>
      </w:r>
      <w:r w:rsidR="008C3B36">
        <w:rPr>
          <w:szCs w:val="22"/>
          <w:lang w:eastAsia="en-US"/>
        </w:rPr>
        <w:t>rope and pegs, the sides of the quadrat extending north and east from this initial point.</w:t>
      </w:r>
      <w:r w:rsidR="001A797B">
        <w:rPr>
          <w:szCs w:val="22"/>
          <w:lang w:eastAsia="en-US"/>
        </w:rPr>
        <w:t xml:space="preserve"> </w:t>
      </w:r>
    </w:p>
    <w:p w14:paraId="0A62E755" w14:textId="61F7C54F" w:rsidR="00313AB2" w:rsidRDefault="00136A07" w:rsidP="001A5B09">
      <w:pPr>
        <w:spacing w:after="120"/>
        <w:rPr>
          <w:szCs w:val="22"/>
          <w:lang w:eastAsia="en-US"/>
        </w:rPr>
      </w:pPr>
      <w:r>
        <w:rPr>
          <w:szCs w:val="22"/>
          <w:lang w:eastAsia="en-US"/>
        </w:rPr>
        <w:t xml:space="preserve">Within each quadrat </w:t>
      </w:r>
      <w:r w:rsidR="00745109">
        <w:rPr>
          <w:szCs w:val="22"/>
          <w:lang w:eastAsia="en-US"/>
        </w:rPr>
        <w:t>all vegetation including higher</w:t>
      </w:r>
      <w:r w:rsidR="008A7849">
        <w:rPr>
          <w:szCs w:val="22"/>
          <w:lang w:eastAsia="en-US"/>
        </w:rPr>
        <w:t xml:space="preserve"> plants</w:t>
      </w:r>
      <w:r w:rsidR="00745109">
        <w:rPr>
          <w:szCs w:val="22"/>
          <w:lang w:eastAsia="en-US"/>
        </w:rPr>
        <w:t xml:space="preserve"> and </w:t>
      </w:r>
      <w:r w:rsidR="008A7849">
        <w:rPr>
          <w:szCs w:val="22"/>
          <w:lang w:eastAsia="en-US"/>
        </w:rPr>
        <w:t>bryophytes</w:t>
      </w:r>
      <w:r w:rsidR="00745109">
        <w:rPr>
          <w:szCs w:val="22"/>
          <w:lang w:eastAsia="en-US"/>
        </w:rPr>
        <w:t xml:space="preserve"> were identified to species where possible</w:t>
      </w:r>
      <w:r w:rsidR="007B2FF7">
        <w:rPr>
          <w:szCs w:val="22"/>
          <w:lang w:eastAsia="en-US"/>
        </w:rPr>
        <w:t>, and each species was scored using the DOMIN cover scale</w:t>
      </w:r>
      <w:r w:rsidR="0084565D">
        <w:rPr>
          <w:szCs w:val="22"/>
          <w:lang w:eastAsia="en-US"/>
        </w:rPr>
        <w:t xml:space="preserve"> (see</w:t>
      </w:r>
      <w:r w:rsidR="006C2F6C">
        <w:rPr>
          <w:szCs w:val="22"/>
          <w:lang w:eastAsia="en-US"/>
        </w:rPr>
        <w:t xml:space="preserve"> Rodwell et al</w:t>
      </w:r>
      <w:r w:rsidR="00CB6E59">
        <w:rPr>
          <w:szCs w:val="22"/>
          <w:lang w:eastAsia="en-US"/>
        </w:rPr>
        <w:t>,</w:t>
      </w:r>
      <w:r w:rsidR="006C2F6C">
        <w:rPr>
          <w:szCs w:val="22"/>
          <w:lang w:eastAsia="en-US"/>
        </w:rPr>
        <w:t xml:space="preserve"> </w:t>
      </w:r>
      <w:r w:rsidR="00CB6E59">
        <w:rPr>
          <w:szCs w:val="22"/>
          <w:lang w:eastAsia="en-US"/>
        </w:rPr>
        <w:t>1991-2000)</w:t>
      </w:r>
      <w:r w:rsidR="005C34B9">
        <w:rPr>
          <w:szCs w:val="22"/>
          <w:lang w:eastAsia="en-US"/>
        </w:rPr>
        <w:t xml:space="preserve"> and the DAFOR scale</w:t>
      </w:r>
      <w:r w:rsidR="0089231E">
        <w:rPr>
          <w:szCs w:val="22"/>
          <w:lang w:eastAsia="en-US"/>
        </w:rPr>
        <w:t xml:space="preserve"> (see table 1)</w:t>
      </w:r>
      <w:r w:rsidR="0078773E">
        <w:rPr>
          <w:szCs w:val="22"/>
          <w:lang w:eastAsia="en-US"/>
        </w:rPr>
        <w:t xml:space="preserve">. </w:t>
      </w:r>
      <w:r w:rsidR="00EC2A31" w:rsidRPr="00AC6CFD">
        <w:rPr>
          <w:i/>
          <w:iCs/>
          <w:szCs w:val="22"/>
          <w:lang w:eastAsia="en-US"/>
        </w:rPr>
        <w:t>Festuca ovina</w:t>
      </w:r>
      <w:r w:rsidR="00EC2A31">
        <w:rPr>
          <w:szCs w:val="22"/>
          <w:lang w:eastAsia="en-US"/>
        </w:rPr>
        <w:t xml:space="preserve"> and </w:t>
      </w:r>
      <w:r w:rsidR="00975DBE" w:rsidRPr="00AC6CFD">
        <w:rPr>
          <w:i/>
          <w:iCs/>
          <w:szCs w:val="22"/>
          <w:lang w:eastAsia="en-US"/>
        </w:rPr>
        <w:t>Festuca rubra</w:t>
      </w:r>
      <w:r w:rsidR="00975DBE">
        <w:rPr>
          <w:szCs w:val="22"/>
          <w:lang w:eastAsia="en-US"/>
        </w:rPr>
        <w:t xml:space="preserve"> were one of the main </w:t>
      </w:r>
      <w:r w:rsidR="00B9607F">
        <w:rPr>
          <w:szCs w:val="22"/>
          <w:lang w:eastAsia="en-US"/>
        </w:rPr>
        <w:t>exceptions to this rule</w:t>
      </w:r>
      <w:r w:rsidR="005E6BF2">
        <w:rPr>
          <w:szCs w:val="22"/>
          <w:lang w:eastAsia="en-US"/>
        </w:rPr>
        <w:t xml:space="preserve">, </w:t>
      </w:r>
      <w:r w:rsidR="00061C44">
        <w:rPr>
          <w:szCs w:val="22"/>
          <w:lang w:eastAsia="en-US"/>
        </w:rPr>
        <w:t>with identification only possible where numerous flowe</w:t>
      </w:r>
      <w:r w:rsidR="00A27C0C">
        <w:rPr>
          <w:szCs w:val="22"/>
          <w:lang w:eastAsia="en-US"/>
        </w:rPr>
        <w:t>r</w:t>
      </w:r>
      <w:r w:rsidR="00061C44">
        <w:rPr>
          <w:szCs w:val="22"/>
          <w:lang w:eastAsia="en-US"/>
        </w:rPr>
        <w:t>ing spikes and adjacent vegetation were accessible</w:t>
      </w:r>
      <w:r w:rsidR="00A27C0C">
        <w:rPr>
          <w:szCs w:val="22"/>
          <w:lang w:eastAsia="en-US"/>
        </w:rPr>
        <w:t xml:space="preserve">. Even where this was the case and </w:t>
      </w:r>
      <w:r w:rsidR="00C74130">
        <w:rPr>
          <w:szCs w:val="22"/>
          <w:lang w:eastAsia="en-US"/>
        </w:rPr>
        <w:t xml:space="preserve">the presence of both species could be ascertained, </w:t>
      </w:r>
      <w:r w:rsidR="009A560B">
        <w:rPr>
          <w:szCs w:val="22"/>
          <w:lang w:eastAsia="en-US"/>
        </w:rPr>
        <w:t>vegetative</w:t>
      </w:r>
      <w:r w:rsidR="00C74130">
        <w:rPr>
          <w:szCs w:val="22"/>
          <w:lang w:eastAsia="en-US"/>
        </w:rPr>
        <w:t xml:space="preserve"> cover</w:t>
      </w:r>
      <w:r w:rsidR="001D46A7">
        <w:rPr>
          <w:szCs w:val="22"/>
          <w:lang w:eastAsia="en-US"/>
        </w:rPr>
        <w:t xml:space="preserve"> of these two species could rarely be separated, so a combined total was given instead.</w:t>
      </w:r>
      <w:r w:rsidR="00234CCA">
        <w:rPr>
          <w:szCs w:val="22"/>
          <w:lang w:eastAsia="en-US"/>
        </w:rPr>
        <w:t xml:space="preserve"> A</w:t>
      </w:r>
      <w:r w:rsidR="0078773E">
        <w:rPr>
          <w:szCs w:val="22"/>
          <w:lang w:eastAsia="en-US"/>
        </w:rPr>
        <w:t>dditional information gathered included</w:t>
      </w:r>
      <w:r w:rsidR="0089231E">
        <w:rPr>
          <w:szCs w:val="22"/>
          <w:lang w:eastAsia="en-US"/>
        </w:rPr>
        <w:t xml:space="preserve"> slope,</w:t>
      </w:r>
      <w:r w:rsidR="0078773E">
        <w:rPr>
          <w:szCs w:val="22"/>
          <w:lang w:eastAsia="en-US"/>
        </w:rPr>
        <w:t xml:space="preserve"> aspect, </w:t>
      </w:r>
      <w:r w:rsidR="00C45B3E">
        <w:rPr>
          <w:szCs w:val="22"/>
          <w:lang w:eastAsia="en-US"/>
        </w:rPr>
        <w:t xml:space="preserve">vegetation </w:t>
      </w:r>
      <w:r w:rsidR="0078773E">
        <w:rPr>
          <w:szCs w:val="22"/>
          <w:lang w:eastAsia="en-US"/>
        </w:rPr>
        <w:t>layer</w:t>
      </w:r>
      <w:r w:rsidR="00C45B3E">
        <w:rPr>
          <w:szCs w:val="22"/>
          <w:lang w:eastAsia="en-US"/>
        </w:rPr>
        <w:t>s</w:t>
      </w:r>
      <w:r w:rsidR="0078773E">
        <w:rPr>
          <w:szCs w:val="22"/>
          <w:lang w:eastAsia="en-US"/>
        </w:rPr>
        <w:t xml:space="preserve"> and</w:t>
      </w:r>
      <w:r w:rsidR="00C45B3E">
        <w:rPr>
          <w:szCs w:val="22"/>
          <w:lang w:eastAsia="en-US"/>
        </w:rPr>
        <w:t xml:space="preserve"> their</w:t>
      </w:r>
      <w:r w:rsidR="0078773E">
        <w:rPr>
          <w:szCs w:val="22"/>
          <w:lang w:eastAsia="en-US"/>
        </w:rPr>
        <w:t xml:space="preserve"> height</w:t>
      </w:r>
      <w:r w:rsidR="00805448">
        <w:rPr>
          <w:szCs w:val="22"/>
          <w:lang w:eastAsia="en-US"/>
        </w:rPr>
        <w:t xml:space="preserve"> and additional comments on stand structure and species immediately outside of quadrats.</w:t>
      </w:r>
      <w:r w:rsidR="00FE3657">
        <w:rPr>
          <w:szCs w:val="22"/>
          <w:lang w:eastAsia="en-US"/>
        </w:rPr>
        <w:t xml:space="preserve"> </w:t>
      </w:r>
      <w:r w:rsidR="00DE187B">
        <w:rPr>
          <w:szCs w:val="22"/>
          <w:lang w:eastAsia="en-US"/>
        </w:rPr>
        <w:t>Nine vegetation heights</w:t>
      </w:r>
      <w:r w:rsidR="00651310">
        <w:rPr>
          <w:szCs w:val="22"/>
          <w:lang w:eastAsia="en-US"/>
        </w:rPr>
        <w:t xml:space="preserve"> were also recorded at specific points in the quadrat</w:t>
      </w:r>
      <w:r w:rsidR="00247F0E">
        <w:rPr>
          <w:szCs w:val="22"/>
          <w:lang w:eastAsia="en-US"/>
        </w:rPr>
        <w:t xml:space="preserve">, by splitting the square into </w:t>
      </w:r>
      <w:r w:rsidR="00304831">
        <w:rPr>
          <w:szCs w:val="22"/>
          <w:lang w:eastAsia="en-US"/>
        </w:rPr>
        <w:t>12</w:t>
      </w:r>
      <w:r w:rsidR="001F39B9">
        <w:rPr>
          <w:szCs w:val="22"/>
          <w:lang w:eastAsia="en-US"/>
        </w:rPr>
        <w:t xml:space="preserve"> equal squares</w:t>
      </w:r>
      <w:r w:rsidR="003B0D8F">
        <w:rPr>
          <w:szCs w:val="22"/>
          <w:lang w:eastAsia="en-US"/>
        </w:rPr>
        <w:t>, each measuring 0.5m x 0.5m</w:t>
      </w:r>
      <w:r w:rsidR="00304831">
        <w:rPr>
          <w:szCs w:val="22"/>
          <w:lang w:eastAsia="en-US"/>
        </w:rPr>
        <w:t>,</w:t>
      </w:r>
      <w:r w:rsidR="001F39B9">
        <w:rPr>
          <w:szCs w:val="22"/>
          <w:lang w:eastAsia="en-US"/>
        </w:rPr>
        <w:t xml:space="preserve"> and measuring at each intersection of this grid</w:t>
      </w:r>
      <w:r w:rsidR="0027219F">
        <w:rPr>
          <w:szCs w:val="22"/>
          <w:lang w:eastAsia="en-US"/>
        </w:rPr>
        <w:t xml:space="preserve"> (see figure </w:t>
      </w:r>
      <w:r w:rsidR="00043A37">
        <w:rPr>
          <w:szCs w:val="22"/>
          <w:lang w:eastAsia="en-US"/>
        </w:rPr>
        <w:t>3</w:t>
      </w:r>
      <w:r w:rsidR="0027219F">
        <w:rPr>
          <w:szCs w:val="22"/>
          <w:lang w:eastAsia="en-US"/>
        </w:rPr>
        <w:t>)</w:t>
      </w:r>
      <w:r w:rsidR="001A535E">
        <w:rPr>
          <w:szCs w:val="22"/>
          <w:lang w:eastAsia="en-US"/>
        </w:rPr>
        <w:t>.</w:t>
      </w:r>
      <w:r w:rsidR="00DF0F0D">
        <w:rPr>
          <w:szCs w:val="22"/>
          <w:lang w:eastAsia="en-US"/>
        </w:rPr>
        <w:t xml:space="preserve"> Measurements</w:t>
      </w:r>
      <w:r w:rsidR="000469D6">
        <w:rPr>
          <w:szCs w:val="22"/>
          <w:lang w:eastAsia="en-US"/>
        </w:rPr>
        <w:t xml:space="preserve"> were of </w:t>
      </w:r>
      <w:r w:rsidR="00EC4F5C">
        <w:rPr>
          <w:szCs w:val="22"/>
          <w:lang w:eastAsia="en-US"/>
        </w:rPr>
        <w:t>vegetative rather than flowering parts and</w:t>
      </w:r>
      <w:r w:rsidR="00DF0F0D">
        <w:rPr>
          <w:szCs w:val="22"/>
          <w:lang w:eastAsia="en-US"/>
        </w:rPr>
        <w:t xml:space="preserve"> were</w:t>
      </w:r>
      <w:r w:rsidR="000469D6">
        <w:rPr>
          <w:szCs w:val="22"/>
          <w:lang w:eastAsia="en-US"/>
        </w:rPr>
        <w:t xml:space="preserve"> rounded</w:t>
      </w:r>
      <w:r w:rsidR="00DF0F0D">
        <w:rPr>
          <w:szCs w:val="22"/>
          <w:lang w:eastAsia="en-US"/>
        </w:rPr>
        <w:t xml:space="preserve"> </w:t>
      </w:r>
      <w:r w:rsidR="001A037C">
        <w:rPr>
          <w:szCs w:val="22"/>
          <w:lang w:eastAsia="en-US"/>
        </w:rPr>
        <w:t>to the nearest 5cm</w:t>
      </w:r>
      <w:r w:rsidR="00EC4F5C">
        <w:rPr>
          <w:szCs w:val="22"/>
          <w:lang w:eastAsia="en-US"/>
        </w:rPr>
        <w:t>.</w:t>
      </w:r>
    </w:p>
    <w:p w14:paraId="1348DC72" w14:textId="6AB8BB94" w:rsidR="001A535E" w:rsidRDefault="001A535E" w:rsidP="001A5B09">
      <w:pPr>
        <w:spacing w:after="120"/>
        <w:rPr>
          <w:szCs w:val="22"/>
          <w:lang w:eastAsia="en-US"/>
        </w:rPr>
      </w:pPr>
      <w:r w:rsidRPr="00043A37">
        <w:rPr>
          <w:b/>
          <w:bCs/>
          <w:szCs w:val="22"/>
          <w:lang w:eastAsia="en-US"/>
        </w:rPr>
        <w:t xml:space="preserve">Figure </w:t>
      </w:r>
      <w:r w:rsidR="00043A37" w:rsidRPr="00043A37">
        <w:rPr>
          <w:b/>
          <w:bCs/>
          <w:szCs w:val="22"/>
          <w:lang w:eastAsia="en-US"/>
        </w:rPr>
        <w:t>3</w:t>
      </w:r>
      <w:r w:rsidR="00AD39F4">
        <w:rPr>
          <w:szCs w:val="22"/>
          <w:lang w:eastAsia="en-US"/>
        </w:rPr>
        <w:t>, showing veg height measuring points.</w:t>
      </w:r>
    </w:p>
    <w:p w14:paraId="327C0607" w14:textId="2C0916FB" w:rsidR="00AD39F4" w:rsidRDefault="009F690D" w:rsidP="001A5B09">
      <w:pPr>
        <w:spacing w:after="120"/>
        <w:rPr>
          <w:szCs w:val="22"/>
          <w:lang w:eastAsia="en-US"/>
        </w:rPr>
      </w:pPr>
      <w:r>
        <w:rPr>
          <w:szCs w:val="22"/>
          <w:lang w:eastAsia="en-US"/>
        </w:rPr>
        <w:t>2m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04"/>
        <w:gridCol w:w="709"/>
        <w:gridCol w:w="709"/>
        <w:gridCol w:w="709"/>
      </w:tblGrid>
      <w:tr w:rsidR="00DF6D60" w14:paraId="65DDA9DC" w14:textId="0692646D" w:rsidTr="0098159B">
        <w:tc>
          <w:tcPr>
            <w:tcW w:w="704" w:type="dxa"/>
          </w:tcPr>
          <w:p w14:paraId="02D0079F" w14:textId="10BC340E" w:rsidR="00DF6D60" w:rsidRDefault="00DF6D60" w:rsidP="009F690D">
            <w:pPr>
              <w:spacing w:after="120"/>
              <w:rPr>
                <w:szCs w:val="22"/>
                <w:lang w:eastAsia="en-US"/>
              </w:rPr>
            </w:pPr>
          </w:p>
          <w:p w14:paraId="5189288B" w14:textId="70EE01BF" w:rsidR="00DF6D60" w:rsidRDefault="002D5AC7" w:rsidP="009F690D">
            <w:pPr>
              <w:spacing w:after="120"/>
              <w:rPr>
                <w:szCs w:val="22"/>
                <w:lang w:eastAsia="en-US"/>
              </w:rPr>
            </w:pPr>
            <w:r>
              <w:rPr>
                <w:noProof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87972D1" wp14:editId="2CB72686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152400</wp:posOffset>
                      </wp:positionV>
                      <wp:extent cx="107315" cy="126365"/>
                      <wp:effectExtent l="0" t="0" r="26035" b="26035"/>
                      <wp:wrapNone/>
                      <wp:docPr id="30" name="Flowchart: Summing Junction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" cy="126365"/>
                              </a:xfrm>
                              <a:prstGeom prst="flowChartSummingJuncti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8ADF4E" id="_x0000_t123" coordsize="21600,21600" o:spt="123" path="m10800,qx,10800,10800,21600,21600,10800,10800,xem3163,3163nfl18437,18437em3163,18437nfl18437,3163e">
                      <v:path o:extrusionok="f" gradientshapeok="t" o:connecttype="custom" o:connectlocs="10800,0;3163,3163;0,10800;3163,18437;10800,21600;18437,18437;21600,10800;18437,3163" textboxrect="3163,3163,18437,18437"/>
                    </v:shapetype>
                    <v:shape id="Flowchart: Summing Junction 30" o:spid="_x0000_s1026" type="#_x0000_t123" style="position:absolute;margin-left:25.8pt;margin-top:12pt;width:8.45pt;height:9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" fillcolor="#4472c4 [3204]" strokecolor="#1f3763 [1604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68B55971" w14:textId="77777777" w:rsidR="00DF6D60" w:rsidRDefault="00DF6D60" w:rsidP="009F690D">
            <w:pPr>
              <w:spacing w:after="120"/>
              <w:rPr>
                <w:szCs w:val="22"/>
                <w:lang w:eastAsia="en-US"/>
              </w:rPr>
            </w:pPr>
          </w:p>
          <w:p w14:paraId="15E549E5" w14:textId="10760878" w:rsidR="00DF6D60" w:rsidRDefault="002D5AC7" w:rsidP="009F690D">
            <w:pPr>
              <w:spacing w:after="120"/>
              <w:rPr>
                <w:szCs w:val="22"/>
                <w:lang w:eastAsia="en-US"/>
              </w:rPr>
            </w:pPr>
            <w:r>
              <w:rPr>
                <w:noProof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2990B30" wp14:editId="059047E3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156845</wp:posOffset>
                      </wp:positionV>
                      <wp:extent cx="107315" cy="126365"/>
                      <wp:effectExtent l="0" t="0" r="26035" b="26035"/>
                      <wp:wrapNone/>
                      <wp:docPr id="31" name="Flowchart: Summing Junction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" cy="126365"/>
                              </a:xfrm>
                              <a:prstGeom prst="flowChartSummingJuncti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4C06B" id="Flowchart: Summing Junction 31" o:spid="_x0000_s1026" type="#_x0000_t123" style="position:absolute;margin-left:26.35pt;margin-top:12.35pt;width:8.45pt;height:9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" fillcolor="#4472c4 [3204]" strokecolor="#1f3763 [1604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1850912A" w14:textId="6516FFE3" w:rsidR="00DF6D60" w:rsidRDefault="00DF6D60" w:rsidP="009F690D">
            <w:pPr>
              <w:spacing w:after="120"/>
              <w:rPr>
                <w:szCs w:val="22"/>
                <w:lang w:eastAsia="en-US"/>
              </w:rPr>
            </w:pPr>
          </w:p>
        </w:tc>
        <w:tc>
          <w:tcPr>
            <w:tcW w:w="709" w:type="dxa"/>
          </w:tcPr>
          <w:p w14:paraId="39236E28" w14:textId="130DDA89" w:rsidR="00DF6D60" w:rsidRDefault="00DF6D60" w:rsidP="009F690D">
            <w:pPr>
              <w:spacing w:after="120"/>
              <w:rPr>
                <w:szCs w:val="22"/>
                <w:lang w:eastAsia="en-US"/>
              </w:rPr>
            </w:pPr>
          </w:p>
        </w:tc>
      </w:tr>
      <w:tr w:rsidR="00DF6D60" w14:paraId="4A311EF5" w14:textId="1F355334" w:rsidTr="0098159B">
        <w:tc>
          <w:tcPr>
            <w:tcW w:w="704" w:type="dxa"/>
          </w:tcPr>
          <w:p w14:paraId="646D1C49" w14:textId="5009E837" w:rsidR="00DF6D60" w:rsidRDefault="00DF6D60" w:rsidP="009F690D">
            <w:pPr>
              <w:spacing w:after="120"/>
              <w:rPr>
                <w:szCs w:val="22"/>
                <w:lang w:eastAsia="en-US"/>
              </w:rPr>
            </w:pPr>
          </w:p>
          <w:p w14:paraId="03CA4035" w14:textId="01C101C2" w:rsidR="00DF6D60" w:rsidRDefault="00DF6D60" w:rsidP="009F690D">
            <w:pPr>
              <w:spacing w:after="120"/>
              <w:rPr>
                <w:szCs w:val="22"/>
                <w:lang w:eastAsia="en-US"/>
              </w:rPr>
            </w:pPr>
          </w:p>
        </w:tc>
        <w:tc>
          <w:tcPr>
            <w:tcW w:w="709" w:type="dxa"/>
          </w:tcPr>
          <w:p w14:paraId="010DD839" w14:textId="32E0B0DE" w:rsidR="00DF6D60" w:rsidRDefault="00DF6D60" w:rsidP="009F690D">
            <w:pPr>
              <w:spacing w:after="120"/>
              <w:rPr>
                <w:szCs w:val="22"/>
                <w:lang w:eastAsia="en-US"/>
              </w:rPr>
            </w:pPr>
          </w:p>
        </w:tc>
        <w:tc>
          <w:tcPr>
            <w:tcW w:w="709" w:type="dxa"/>
          </w:tcPr>
          <w:p w14:paraId="0B2CA135" w14:textId="158587C6" w:rsidR="00DF6D60" w:rsidRDefault="002D5AC7" w:rsidP="009F690D">
            <w:pPr>
              <w:spacing w:after="120"/>
              <w:rPr>
                <w:szCs w:val="22"/>
                <w:lang w:eastAsia="en-US"/>
              </w:rPr>
            </w:pPr>
            <w:r>
              <w:rPr>
                <w:noProof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EEB1AE0" wp14:editId="04EF4A53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-71755</wp:posOffset>
                      </wp:positionV>
                      <wp:extent cx="107315" cy="126365"/>
                      <wp:effectExtent l="0" t="0" r="26035" b="26035"/>
                      <wp:wrapNone/>
                      <wp:docPr id="32" name="Flowchart: Summing Junction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" cy="126365"/>
                              </a:xfrm>
                              <a:prstGeom prst="flowChartSummingJuncti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61508" id="Flowchart: Summing Junction 32" o:spid="_x0000_s1026" type="#_x0000_t123" style="position:absolute;margin-left:23.9pt;margin-top:-5.65pt;width:8.45pt;height:9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" fillcolor="#4472c4 [3204]" strokecolor="#1f3763 [1604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5BC5C057" w14:textId="7A3882CC" w:rsidR="00DF6D60" w:rsidRDefault="00DF6D60" w:rsidP="009F690D">
            <w:pPr>
              <w:spacing w:after="120"/>
              <w:rPr>
                <w:szCs w:val="22"/>
                <w:lang w:eastAsia="en-US"/>
              </w:rPr>
            </w:pPr>
          </w:p>
        </w:tc>
      </w:tr>
      <w:tr w:rsidR="00DF6D60" w14:paraId="100940C9" w14:textId="6205AF6E" w:rsidTr="0098159B">
        <w:tc>
          <w:tcPr>
            <w:tcW w:w="704" w:type="dxa"/>
          </w:tcPr>
          <w:p w14:paraId="47569C79" w14:textId="77777777" w:rsidR="00DF6D60" w:rsidRDefault="00DF6D60" w:rsidP="009F690D">
            <w:pPr>
              <w:spacing w:after="120"/>
              <w:rPr>
                <w:szCs w:val="22"/>
                <w:lang w:eastAsia="en-US"/>
              </w:rPr>
            </w:pPr>
          </w:p>
          <w:p w14:paraId="597D84E4" w14:textId="48E2FED2" w:rsidR="00DF6D60" w:rsidRDefault="00DF6D60" w:rsidP="009F690D">
            <w:pPr>
              <w:spacing w:after="120"/>
              <w:rPr>
                <w:szCs w:val="22"/>
                <w:lang w:eastAsia="en-US"/>
              </w:rPr>
            </w:pPr>
          </w:p>
        </w:tc>
        <w:tc>
          <w:tcPr>
            <w:tcW w:w="709" w:type="dxa"/>
          </w:tcPr>
          <w:p w14:paraId="3F6005EE" w14:textId="1B802791" w:rsidR="00DF6D60" w:rsidRDefault="00DF6D60" w:rsidP="009F690D">
            <w:pPr>
              <w:spacing w:after="120"/>
              <w:rPr>
                <w:szCs w:val="22"/>
                <w:lang w:eastAsia="en-US"/>
              </w:rPr>
            </w:pPr>
          </w:p>
        </w:tc>
        <w:tc>
          <w:tcPr>
            <w:tcW w:w="709" w:type="dxa"/>
          </w:tcPr>
          <w:p w14:paraId="61D052E7" w14:textId="7D2E771D" w:rsidR="00DF6D60" w:rsidRDefault="00DF6D60" w:rsidP="009F690D">
            <w:pPr>
              <w:spacing w:after="120"/>
              <w:rPr>
                <w:szCs w:val="22"/>
                <w:lang w:eastAsia="en-US"/>
              </w:rPr>
            </w:pPr>
          </w:p>
        </w:tc>
        <w:tc>
          <w:tcPr>
            <w:tcW w:w="709" w:type="dxa"/>
          </w:tcPr>
          <w:p w14:paraId="0F27FF48" w14:textId="029431C4" w:rsidR="00DF6D60" w:rsidRDefault="00DF6D60" w:rsidP="009F690D">
            <w:pPr>
              <w:spacing w:after="120"/>
              <w:rPr>
                <w:szCs w:val="22"/>
                <w:lang w:eastAsia="en-US"/>
              </w:rPr>
            </w:pPr>
          </w:p>
        </w:tc>
      </w:tr>
      <w:tr w:rsidR="00DF6D60" w14:paraId="082FEAE8" w14:textId="77777777" w:rsidTr="00DF6D60">
        <w:trPr>
          <w:trHeight w:val="689"/>
        </w:trPr>
        <w:tc>
          <w:tcPr>
            <w:tcW w:w="704" w:type="dxa"/>
          </w:tcPr>
          <w:p w14:paraId="1AEC2E28" w14:textId="1E7A9F39" w:rsidR="00DF6D60" w:rsidRPr="00243C90" w:rsidRDefault="002D5AC7" w:rsidP="009F690D">
            <w:pPr>
              <w:spacing w:after="120"/>
              <w:rPr>
                <w:sz w:val="16"/>
                <w:szCs w:val="16"/>
                <w:lang w:eastAsia="en-US"/>
              </w:rPr>
            </w:pPr>
            <w:r>
              <w:rPr>
                <w:noProof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79E43A1" wp14:editId="3255E74A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-506730</wp:posOffset>
                      </wp:positionV>
                      <wp:extent cx="107315" cy="126365"/>
                      <wp:effectExtent l="0" t="0" r="26035" b="26035"/>
                      <wp:wrapNone/>
                      <wp:docPr id="33" name="Flowchart: Summing Junction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" cy="126365"/>
                              </a:xfrm>
                              <a:prstGeom prst="flowChartSummingJuncti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618E4E" id="Flowchart: Summing Junction 33" o:spid="_x0000_s1026" type="#_x0000_t123" style="position:absolute;margin-left:26.3pt;margin-top:-39.9pt;width:8.45pt;height:9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" fillcolor="#4472c4 [3204]" strokecolor="#1f3763 [1604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71B370B2" w14:textId="4347F5A5" w:rsidR="00DF6D60" w:rsidRDefault="009B7300" w:rsidP="009F690D">
            <w:pPr>
              <w:spacing w:after="120"/>
              <w:rPr>
                <w:szCs w:val="22"/>
                <w:lang w:eastAsia="en-US"/>
              </w:rPr>
            </w:pPr>
            <w:r>
              <w:rPr>
                <w:noProof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9E009C8" wp14:editId="3A302D5D">
                      <wp:simplePos x="0" y="0"/>
                      <wp:positionH relativeFrom="column">
                        <wp:posOffset>-120015</wp:posOffset>
                      </wp:positionH>
                      <wp:positionV relativeFrom="paragraph">
                        <wp:posOffset>-68580</wp:posOffset>
                      </wp:positionV>
                      <wp:extent cx="107315" cy="126365"/>
                      <wp:effectExtent l="0" t="0" r="26035" b="26035"/>
                      <wp:wrapNone/>
                      <wp:docPr id="36" name="Flowchart: Summing Junction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" cy="126365"/>
                              </a:xfrm>
                              <a:prstGeom prst="flowChartSummingJuncti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928E6" id="Flowchart: Summing Junction 36" o:spid="_x0000_s1026" type="#_x0000_t123" style="position:absolute;margin-left:-9.45pt;margin-top:-5.4pt;width:8.45pt;height:9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" fillcolor="#4472c4 [3204]" strokecolor="#1f3763 [1604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7B79026" wp14:editId="3D88C9D7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-506730</wp:posOffset>
                      </wp:positionV>
                      <wp:extent cx="107315" cy="126365"/>
                      <wp:effectExtent l="0" t="0" r="26035" b="26035"/>
                      <wp:wrapNone/>
                      <wp:docPr id="34" name="Flowchart: Summing Junction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" cy="126365"/>
                              </a:xfrm>
                              <a:prstGeom prst="flowChartSummingJuncti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E4743" id="Flowchart: Summing Junction 34" o:spid="_x0000_s1026" type="#_x0000_t123" style="position:absolute;margin-left:26.55pt;margin-top:-39.9pt;width:8.45pt;height:9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" fillcolor="#4472c4 [3204]" strokecolor="#1f3763 [1604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0BF75766" w14:textId="4355DEEE" w:rsidR="00DF6D60" w:rsidRDefault="009B7300" w:rsidP="009F690D">
            <w:pPr>
              <w:spacing w:after="120"/>
              <w:rPr>
                <w:szCs w:val="22"/>
                <w:lang w:eastAsia="en-US"/>
              </w:rPr>
            </w:pPr>
            <w:r>
              <w:rPr>
                <w:noProof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C4F2EA4" wp14:editId="74DC83FC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-506730</wp:posOffset>
                      </wp:positionV>
                      <wp:extent cx="107315" cy="126365"/>
                      <wp:effectExtent l="0" t="0" r="26035" b="26035"/>
                      <wp:wrapNone/>
                      <wp:docPr id="35" name="Flowchart: Summing Junction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" cy="126365"/>
                              </a:xfrm>
                              <a:prstGeom prst="flowChartSummingJuncti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A2387" id="Flowchart: Summing Junction 35" o:spid="_x0000_s1026" type="#_x0000_t123" style="position:absolute;margin-left:26.15pt;margin-top:-39.9pt;width:8.45pt;height:9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" fillcolor="#4472c4 [3204]" strokecolor="#1f3763 [1604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2AE0ABEA" w14:textId="687646D8" w:rsidR="00DF6D60" w:rsidRDefault="00DF6D60" w:rsidP="009F690D">
            <w:pPr>
              <w:spacing w:after="120"/>
              <w:rPr>
                <w:szCs w:val="22"/>
                <w:lang w:eastAsia="en-US"/>
              </w:rPr>
            </w:pPr>
          </w:p>
        </w:tc>
      </w:tr>
    </w:tbl>
    <w:p w14:paraId="7501B69F" w14:textId="1C88BBD1" w:rsidR="0027219F" w:rsidRDefault="009B7300" w:rsidP="001A5B09">
      <w:pPr>
        <w:spacing w:after="120"/>
        <w:rPr>
          <w:szCs w:val="22"/>
          <w:lang w:eastAsia="en-US"/>
        </w:rPr>
      </w:pPr>
      <w:r>
        <w:rPr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DC7E9B" wp14:editId="7F7ADB94">
                <wp:simplePos x="0" y="0"/>
                <wp:positionH relativeFrom="column">
                  <wp:posOffset>1287145</wp:posOffset>
                </wp:positionH>
                <wp:positionV relativeFrom="paragraph">
                  <wp:posOffset>1290955</wp:posOffset>
                </wp:positionV>
                <wp:extent cx="107315" cy="126365"/>
                <wp:effectExtent l="0" t="0" r="26035" b="26035"/>
                <wp:wrapNone/>
                <wp:docPr id="38" name="Flowchart: Summing Junctio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126365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ECD47" id="Flowchart: Summing Junction 38" o:spid="_x0000_s1026" type="#_x0000_t123" style="position:absolute;margin-left:101.35pt;margin-top:101.65pt;width:8.45pt;height:9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B0BB10" wp14:editId="720BA9AF">
                <wp:simplePos x="0" y="0"/>
                <wp:positionH relativeFrom="column">
                  <wp:posOffset>855980</wp:posOffset>
                </wp:positionH>
                <wp:positionV relativeFrom="paragraph">
                  <wp:posOffset>1290955</wp:posOffset>
                </wp:positionV>
                <wp:extent cx="107315" cy="126365"/>
                <wp:effectExtent l="0" t="0" r="26035" b="26035"/>
                <wp:wrapNone/>
                <wp:docPr id="37" name="Flowchart: Summing Junctio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126365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F0581" id="Flowchart: Summing Junction 37" o:spid="_x0000_s1026" type="#_x0000_t123" style="position:absolute;margin-left:67.4pt;margin-top:101.65pt;width:8.45pt;height:9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" fillcolor="#4472c4 [3204]" strokecolor="#1f3763 [1604]" strokeweight="1pt">
                <v:stroke joinstyle="miter"/>
              </v:shape>
            </w:pict>
          </mc:Fallback>
        </mc:AlternateContent>
      </w:r>
      <w:r w:rsidR="009F690D">
        <w:rPr>
          <w:szCs w:val="22"/>
          <w:lang w:eastAsia="en-US"/>
        </w:rPr>
        <w:t>2m</w:t>
      </w:r>
      <w:r w:rsidR="009F690D">
        <w:rPr>
          <w:szCs w:val="22"/>
          <w:lang w:eastAsia="en-US"/>
        </w:rPr>
        <w:br w:type="textWrapping" w:clear="all"/>
      </w:r>
    </w:p>
    <w:p w14:paraId="5A2487DA" w14:textId="77777777" w:rsidR="0027219F" w:rsidRDefault="0027219F" w:rsidP="001A5B09">
      <w:pPr>
        <w:spacing w:after="120"/>
        <w:rPr>
          <w:szCs w:val="22"/>
          <w:lang w:eastAsia="en-US"/>
        </w:rPr>
      </w:pPr>
    </w:p>
    <w:p w14:paraId="4D838141" w14:textId="072EFB82" w:rsidR="00507C9A" w:rsidRDefault="005951E5" w:rsidP="001A5B09">
      <w:pPr>
        <w:spacing w:after="120"/>
        <w:rPr>
          <w:szCs w:val="22"/>
          <w:lang w:eastAsia="en-US"/>
        </w:rPr>
      </w:pPr>
      <w:r>
        <w:rPr>
          <w:szCs w:val="22"/>
          <w:lang w:eastAsia="en-US"/>
        </w:rPr>
        <w:t>Species identification</w:t>
      </w:r>
      <w:r w:rsidR="00047E5A">
        <w:rPr>
          <w:szCs w:val="22"/>
          <w:lang w:eastAsia="en-US"/>
        </w:rPr>
        <w:t xml:space="preserve"> was completed in the field where possible, with </w:t>
      </w:r>
      <w:r w:rsidR="008D4A36">
        <w:rPr>
          <w:szCs w:val="22"/>
          <w:lang w:eastAsia="en-US"/>
        </w:rPr>
        <w:t xml:space="preserve">samples of more difficult species </w:t>
      </w:r>
      <w:r w:rsidR="009450BB">
        <w:rPr>
          <w:szCs w:val="22"/>
          <w:lang w:eastAsia="en-US"/>
        </w:rPr>
        <w:t>photographed or taken back to the office for microscopic identification or cross-referencing</w:t>
      </w:r>
      <w:r w:rsidR="00D94FE0">
        <w:rPr>
          <w:szCs w:val="22"/>
          <w:lang w:eastAsia="en-US"/>
        </w:rPr>
        <w:t xml:space="preserve"> with additional texts.</w:t>
      </w:r>
      <w:r w:rsidR="005A0D30">
        <w:rPr>
          <w:szCs w:val="22"/>
          <w:lang w:eastAsia="en-US"/>
        </w:rPr>
        <w:t xml:space="preserve"> </w:t>
      </w:r>
      <w:r w:rsidR="00BE222A">
        <w:rPr>
          <w:szCs w:val="22"/>
          <w:lang w:eastAsia="en-US"/>
        </w:rPr>
        <w:t xml:space="preserve">Scientific names of plants </w:t>
      </w:r>
      <w:r w:rsidR="006A6F93">
        <w:rPr>
          <w:szCs w:val="22"/>
          <w:lang w:eastAsia="en-US"/>
        </w:rPr>
        <w:t>were generally aligned with those given in Rodwell (1991 – 2000)</w:t>
      </w:r>
      <w:r w:rsidR="004F435C">
        <w:rPr>
          <w:szCs w:val="22"/>
          <w:lang w:eastAsia="en-US"/>
        </w:rPr>
        <w:t xml:space="preserve"> </w:t>
      </w:r>
      <w:r w:rsidR="006A6F93">
        <w:rPr>
          <w:szCs w:val="22"/>
          <w:lang w:eastAsia="en-US"/>
        </w:rPr>
        <w:t xml:space="preserve">to aid </w:t>
      </w:r>
      <w:r w:rsidR="00DA47E1">
        <w:rPr>
          <w:szCs w:val="22"/>
          <w:lang w:eastAsia="en-US"/>
        </w:rPr>
        <w:t>community categorisation</w:t>
      </w:r>
      <w:r w:rsidR="004A210B">
        <w:rPr>
          <w:szCs w:val="22"/>
          <w:lang w:eastAsia="en-US"/>
        </w:rPr>
        <w:t xml:space="preserve"> and cross referencing </w:t>
      </w:r>
      <w:r w:rsidR="00F85AF9">
        <w:rPr>
          <w:szCs w:val="22"/>
          <w:lang w:eastAsia="en-US"/>
        </w:rPr>
        <w:t>with these texts</w:t>
      </w:r>
      <w:r w:rsidR="004F435C">
        <w:rPr>
          <w:szCs w:val="22"/>
          <w:lang w:eastAsia="en-US"/>
        </w:rPr>
        <w:t>,</w:t>
      </w:r>
      <w:r w:rsidR="00DA47E1">
        <w:rPr>
          <w:szCs w:val="22"/>
          <w:lang w:eastAsia="en-US"/>
        </w:rPr>
        <w:t xml:space="preserve"> but these were updated to </w:t>
      </w:r>
      <w:r w:rsidR="00D815A0">
        <w:rPr>
          <w:szCs w:val="22"/>
          <w:lang w:eastAsia="en-US"/>
        </w:rPr>
        <w:t xml:space="preserve">those given in the BSBI </w:t>
      </w:r>
      <w:r w:rsidR="008553DE">
        <w:rPr>
          <w:szCs w:val="22"/>
          <w:lang w:eastAsia="en-US"/>
        </w:rPr>
        <w:t>complete taxon</w:t>
      </w:r>
      <w:r w:rsidR="00D815A0">
        <w:rPr>
          <w:szCs w:val="22"/>
          <w:lang w:eastAsia="en-US"/>
        </w:rPr>
        <w:t xml:space="preserve"> list (2007)</w:t>
      </w:r>
      <w:r w:rsidR="00DA47E1">
        <w:rPr>
          <w:szCs w:val="22"/>
          <w:lang w:eastAsia="en-US"/>
        </w:rPr>
        <w:t xml:space="preserve"> </w:t>
      </w:r>
      <w:r w:rsidR="00BA41B0">
        <w:rPr>
          <w:szCs w:val="22"/>
          <w:lang w:eastAsia="en-US"/>
        </w:rPr>
        <w:t>to provide more clarity</w:t>
      </w:r>
      <w:r w:rsidR="00AB387F">
        <w:rPr>
          <w:szCs w:val="22"/>
          <w:lang w:eastAsia="en-US"/>
        </w:rPr>
        <w:t xml:space="preserve"> in species receiving complete name changes </w:t>
      </w:r>
      <w:r w:rsidR="00361FB7">
        <w:rPr>
          <w:szCs w:val="22"/>
          <w:lang w:eastAsia="en-US"/>
        </w:rPr>
        <w:t>in the intervening period</w:t>
      </w:r>
      <w:r w:rsidR="00276F5F">
        <w:rPr>
          <w:szCs w:val="22"/>
          <w:lang w:eastAsia="en-US"/>
        </w:rPr>
        <w:t>.</w:t>
      </w:r>
    </w:p>
    <w:p w14:paraId="30735AC8" w14:textId="3C6897AF" w:rsidR="0005459B" w:rsidRDefault="008959B5" w:rsidP="001A5B09">
      <w:pPr>
        <w:spacing w:after="120"/>
        <w:rPr>
          <w:szCs w:val="22"/>
          <w:lang w:eastAsia="en-US"/>
        </w:rPr>
      </w:pPr>
      <w:r>
        <w:rPr>
          <w:szCs w:val="22"/>
          <w:lang w:eastAsia="en-US"/>
        </w:rPr>
        <w:t xml:space="preserve">Photographs were taken of every </w:t>
      </w:r>
      <w:r w:rsidR="00B648D5">
        <w:rPr>
          <w:szCs w:val="22"/>
          <w:lang w:eastAsia="en-US"/>
        </w:rPr>
        <w:t>quadrat and also from 28 fixed point locations.</w:t>
      </w:r>
    </w:p>
    <w:p w14:paraId="151D7BF3" w14:textId="2728CABB" w:rsidR="00C428F7" w:rsidRDefault="00C428F7" w:rsidP="001A5B09">
      <w:pPr>
        <w:spacing w:after="120"/>
        <w:rPr>
          <w:szCs w:val="22"/>
          <w:lang w:eastAsia="en-US"/>
        </w:rPr>
      </w:pPr>
    </w:p>
    <w:p w14:paraId="24A18B93" w14:textId="5195858F" w:rsidR="00266DFD" w:rsidRDefault="00266DFD" w:rsidP="001A5B09">
      <w:pPr>
        <w:spacing w:after="120"/>
        <w:jc w:val="both"/>
        <w:rPr>
          <w:b/>
          <w:sz w:val="28"/>
          <w:szCs w:val="20"/>
          <w:lang w:eastAsia="en-US"/>
        </w:rPr>
      </w:pPr>
      <w:r>
        <w:rPr>
          <w:b/>
          <w:sz w:val="28"/>
          <w:szCs w:val="20"/>
          <w:lang w:eastAsia="en-US"/>
        </w:rPr>
        <w:t>2.2</w:t>
      </w:r>
      <w:r w:rsidRPr="006F7B27">
        <w:rPr>
          <w:b/>
          <w:sz w:val="28"/>
          <w:szCs w:val="20"/>
          <w:lang w:eastAsia="en-US"/>
        </w:rPr>
        <w:t xml:space="preserve">  </w:t>
      </w:r>
      <w:r>
        <w:rPr>
          <w:b/>
          <w:sz w:val="28"/>
          <w:szCs w:val="20"/>
          <w:lang w:eastAsia="en-US"/>
        </w:rPr>
        <w:t>Desktop</w:t>
      </w:r>
      <w:r w:rsidR="00274072">
        <w:rPr>
          <w:b/>
          <w:sz w:val="28"/>
          <w:szCs w:val="20"/>
          <w:lang w:eastAsia="en-US"/>
        </w:rPr>
        <w:t xml:space="preserve"> NVC</w:t>
      </w:r>
      <w:r>
        <w:rPr>
          <w:b/>
          <w:sz w:val="28"/>
          <w:szCs w:val="20"/>
          <w:lang w:eastAsia="en-US"/>
        </w:rPr>
        <w:t xml:space="preserve"> </w:t>
      </w:r>
      <w:r w:rsidR="006D3247">
        <w:rPr>
          <w:b/>
          <w:sz w:val="28"/>
          <w:szCs w:val="20"/>
          <w:lang w:eastAsia="en-US"/>
        </w:rPr>
        <w:t>categorisation</w:t>
      </w:r>
    </w:p>
    <w:p w14:paraId="6AFF1394" w14:textId="2C7BBF2F" w:rsidR="00A919E7" w:rsidRDefault="005340AE" w:rsidP="001A5B09">
      <w:pPr>
        <w:spacing w:after="120"/>
        <w:jc w:val="both"/>
        <w:rPr>
          <w:bCs/>
          <w:szCs w:val="22"/>
          <w:lang w:eastAsia="en-US"/>
        </w:rPr>
      </w:pPr>
      <w:r>
        <w:rPr>
          <w:bCs/>
          <w:szCs w:val="22"/>
          <w:lang w:eastAsia="en-US"/>
        </w:rPr>
        <w:t>Survey data was digitised and categorised in the office</w:t>
      </w:r>
      <w:r w:rsidR="00FA609B">
        <w:rPr>
          <w:bCs/>
          <w:szCs w:val="22"/>
          <w:lang w:eastAsia="en-US"/>
        </w:rPr>
        <w:t xml:space="preserve">. </w:t>
      </w:r>
      <w:r w:rsidR="00C65ADA">
        <w:rPr>
          <w:bCs/>
          <w:szCs w:val="22"/>
          <w:lang w:eastAsia="en-US"/>
        </w:rPr>
        <w:t>I</w:t>
      </w:r>
      <w:r w:rsidR="00B77CCC">
        <w:rPr>
          <w:bCs/>
          <w:szCs w:val="22"/>
          <w:lang w:eastAsia="en-US"/>
        </w:rPr>
        <w:t xml:space="preserve">t should be noted that </w:t>
      </w:r>
      <w:r w:rsidR="00E3618C">
        <w:rPr>
          <w:bCs/>
          <w:szCs w:val="22"/>
          <w:lang w:eastAsia="en-US"/>
        </w:rPr>
        <w:t xml:space="preserve">NVC categorisation of a vegetation stand would typically rely on </w:t>
      </w:r>
      <w:r w:rsidR="00876AEC">
        <w:rPr>
          <w:bCs/>
          <w:szCs w:val="22"/>
          <w:lang w:eastAsia="en-US"/>
        </w:rPr>
        <w:t xml:space="preserve">data from </w:t>
      </w:r>
      <w:r w:rsidR="00E3618C">
        <w:rPr>
          <w:bCs/>
          <w:szCs w:val="22"/>
          <w:lang w:eastAsia="en-US"/>
        </w:rPr>
        <w:t xml:space="preserve">numerous quadrats </w:t>
      </w:r>
      <w:r w:rsidR="00C65ADA">
        <w:rPr>
          <w:bCs/>
          <w:szCs w:val="22"/>
          <w:lang w:eastAsia="en-US"/>
        </w:rPr>
        <w:t>within that stand</w:t>
      </w:r>
      <w:r w:rsidR="00917F1C">
        <w:rPr>
          <w:bCs/>
          <w:szCs w:val="22"/>
          <w:lang w:eastAsia="en-US"/>
        </w:rPr>
        <w:t xml:space="preserve">, with </w:t>
      </w:r>
      <w:r w:rsidR="00A919E7">
        <w:rPr>
          <w:bCs/>
          <w:szCs w:val="22"/>
          <w:lang w:eastAsia="en-US"/>
        </w:rPr>
        <w:t xml:space="preserve">resulting DOMIN ranges </w:t>
      </w:r>
      <w:r w:rsidR="00A7133F">
        <w:rPr>
          <w:bCs/>
          <w:szCs w:val="22"/>
          <w:lang w:eastAsia="en-US"/>
        </w:rPr>
        <w:t xml:space="preserve">and constancy scores </w:t>
      </w:r>
      <w:r w:rsidR="00917F1C">
        <w:rPr>
          <w:bCs/>
          <w:szCs w:val="22"/>
          <w:lang w:eastAsia="en-US"/>
        </w:rPr>
        <w:t>being</w:t>
      </w:r>
      <w:r w:rsidR="00A7133F">
        <w:rPr>
          <w:bCs/>
          <w:szCs w:val="22"/>
          <w:lang w:eastAsia="en-US"/>
        </w:rPr>
        <w:t xml:space="preserve"> applied to </w:t>
      </w:r>
      <w:r w:rsidR="0077704B">
        <w:rPr>
          <w:bCs/>
          <w:szCs w:val="22"/>
          <w:lang w:eastAsia="en-US"/>
        </w:rPr>
        <w:t>NVC keys in the relevant British Plant Communities Volume (</w:t>
      </w:r>
      <w:r w:rsidR="003A7292">
        <w:rPr>
          <w:bCs/>
          <w:szCs w:val="22"/>
          <w:lang w:eastAsia="en-US"/>
        </w:rPr>
        <w:t>Rodwell et al, 1991-2000)</w:t>
      </w:r>
      <w:r w:rsidR="00477175">
        <w:rPr>
          <w:bCs/>
          <w:szCs w:val="22"/>
          <w:lang w:eastAsia="en-US"/>
        </w:rPr>
        <w:t xml:space="preserve">, or </w:t>
      </w:r>
      <w:r w:rsidR="006A1BD7">
        <w:rPr>
          <w:bCs/>
          <w:szCs w:val="22"/>
          <w:lang w:eastAsia="en-US"/>
        </w:rPr>
        <w:t xml:space="preserve">through </w:t>
      </w:r>
      <w:r w:rsidR="006A1BD7">
        <w:rPr>
          <w:bCs/>
          <w:szCs w:val="22"/>
          <w:lang w:eastAsia="en-US"/>
        </w:rPr>
        <w:lastRenderedPageBreak/>
        <w:t xml:space="preserve">data </w:t>
      </w:r>
      <w:r w:rsidR="00E23A75">
        <w:rPr>
          <w:bCs/>
          <w:szCs w:val="22"/>
          <w:lang w:eastAsia="en-US"/>
        </w:rPr>
        <w:t>being</w:t>
      </w:r>
      <w:r w:rsidR="00477175">
        <w:rPr>
          <w:bCs/>
          <w:szCs w:val="22"/>
          <w:lang w:eastAsia="en-US"/>
        </w:rPr>
        <w:t xml:space="preserve"> fed into </w:t>
      </w:r>
      <w:r w:rsidR="00EF5858">
        <w:rPr>
          <w:bCs/>
          <w:szCs w:val="22"/>
          <w:lang w:eastAsia="en-US"/>
        </w:rPr>
        <w:t>software which can determine community identification</w:t>
      </w:r>
      <w:r w:rsidR="006C2158">
        <w:rPr>
          <w:bCs/>
          <w:szCs w:val="22"/>
          <w:lang w:eastAsia="en-US"/>
        </w:rPr>
        <w:t xml:space="preserve">. </w:t>
      </w:r>
      <w:r w:rsidR="009A35EA">
        <w:rPr>
          <w:bCs/>
          <w:szCs w:val="22"/>
          <w:lang w:eastAsia="en-US"/>
        </w:rPr>
        <w:t xml:space="preserve">In this survey, most stands of vegetation </w:t>
      </w:r>
      <w:r w:rsidR="00D73483">
        <w:rPr>
          <w:bCs/>
          <w:szCs w:val="22"/>
          <w:lang w:eastAsia="en-US"/>
        </w:rPr>
        <w:t xml:space="preserve">held a single quadrat </w:t>
      </w:r>
      <w:r w:rsidR="00303D42">
        <w:rPr>
          <w:bCs/>
          <w:szCs w:val="22"/>
          <w:lang w:eastAsia="en-US"/>
        </w:rPr>
        <w:t xml:space="preserve">and categorisation was achieved through </w:t>
      </w:r>
      <w:r w:rsidR="005C0208">
        <w:rPr>
          <w:bCs/>
          <w:szCs w:val="22"/>
          <w:lang w:eastAsia="en-US"/>
        </w:rPr>
        <w:t>reference to NVC community descriptions</w:t>
      </w:r>
      <w:r w:rsidR="00477175">
        <w:rPr>
          <w:bCs/>
          <w:szCs w:val="22"/>
          <w:lang w:eastAsia="en-US"/>
        </w:rPr>
        <w:t xml:space="preserve"> and a working knowledge of </w:t>
      </w:r>
      <w:r w:rsidR="00E828AB">
        <w:rPr>
          <w:bCs/>
          <w:szCs w:val="22"/>
          <w:lang w:eastAsia="en-US"/>
        </w:rPr>
        <w:t>coastal</w:t>
      </w:r>
      <w:r w:rsidR="00477175">
        <w:rPr>
          <w:bCs/>
          <w:szCs w:val="22"/>
          <w:lang w:eastAsia="en-US"/>
        </w:rPr>
        <w:t xml:space="preserve"> habitats.</w:t>
      </w:r>
      <w:r w:rsidR="005C0208">
        <w:rPr>
          <w:bCs/>
          <w:szCs w:val="22"/>
          <w:lang w:eastAsia="en-US"/>
        </w:rPr>
        <w:t xml:space="preserve"> </w:t>
      </w:r>
      <w:r w:rsidR="00C4269F">
        <w:rPr>
          <w:bCs/>
          <w:szCs w:val="22"/>
          <w:lang w:eastAsia="en-US"/>
        </w:rPr>
        <w:t xml:space="preserve">This </w:t>
      </w:r>
      <w:r w:rsidR="00DC1349">
        <w:rPr>
          <w:bCs/>
          <w:szCs w:val="22"/>
          <w:lang w:eastAsia="en-US"/>
        </w:rPr>
        <w:t>should be considered when</w:t>
      </w:r>
      <w:r w:rsidR="00942F88">
        <w:rPr>
          <w:bCs/>
          <w:szCs w:val="22"/>
          <w:lang w:eastAsia="en-US"/>
        </w:rPr>
        <w:t xml:space="preserve"> referring to NVC communities</w:t>
      </w:r>
      <w:r w:rsidR="007660F0">
        <w:rPr>
          <w:bCs/>
          <w:szCs w:val="22"/>
          <w:lang w:eastAsia="en-US"/>
        </w:rPr>
        <w:t xml:space="preserve"> given in this document</w:t>
      </w:r>
      <w:r w:rsidR="00942F88">
        <w:rPr>
          <w:bCs/>
          <w:szCs w:val="22"/>
          <w:lang w:eastAsia="en-US"/>
        </w:rPr>
        <w:t xml:space="preserve">, and it will limit the inferences and </w:t>
      </w:r>
      <w:r w:rsidR="007660F0">
        <w:rPr>
          <w:bCs/>
          <w:szCs w:val="22"/>
          <w:lang w:eastAsia="en-US"/>
        </w:rPr>
        <w:t xml:space="preserve">later comparisons </w:t>
      </w:r>
      <w:r w:rsidR="00A4137C">
        <w:rPr>
          <w:bCs/>
          <w:szCs w:val="22"/>
          <w:lang w:eastAsia="en-US"/>
        </w:rPr>
        <w:t xml:space="preserve">that can be made </w:t>
      </w:r>
      <w:r w:rsidR="00876EE6">
        <w:rPr>
          <w:bCs/>
          <w:szCs w:val="22"/>
          <w:lang w:eastAsia="en-US"/>
        </w:rPr>
        <w:t>when looking at the NVC code in isolation.</w:t>
      </w:r>
      <w:r w:rsidR="00CD52F0">
        <w:rPr>
          <w:bCs/>
          <w:szCs w:val="22"/>
          <w:lang w:eastAsia="en-US"/>
        </w:rPr>
        <w:t xml:space="preserve"> As Rodwell</w:t>
      </w:r>
      <w:r w:rsidR="009D7F2F">
        <w:rPr>
          <w:bCs/>
          <w:szCs w:val="22"/>
          <w:lang w:eastAsia="en-US"/>
        </w:rPr>
        <w:t xml:space="preserve"> (2006) stated, the NVC is not a monitoring tool</w:t>
      </w:r>
      <w:r w:rsidR="00785BDD">
        <w:rPr>
          <w:bCs/>
          <w:szCs w:val="22"/>
          <w:lang w:eastAsia="en-US"/>
        </w:rPr>
        <w:t xml:space="preserve">, and future comparisons should concentrate on </w:t>
      </w:r>
      <w:r w:rsidR="00A95B30">
        <w:rPr>
          <w:bCs/>
          <w:szCs w:val="22"/>
          <w:lang w:eastAsia="en-US"/>
        </w:rPr>
        <w:t xml:space="preserve">species presence / absence, cover estimates and </w:t>
      </w:r>
      <w:r w:rsidR="00A14947">
        <w:rPr>
          <w:bCs/>
          <w:szCs w:val="22"/>
          <w:lang w:eastAsia="en-US"/>
        </w:rPr>
        <w:t xml:space="preserve">height and structural information ahead of </w:t>
      </w:r>
      <w:r w:rsidR="00D97096">
        <w:rPr>
          <w:bCs/>
          <w:szCs w:val="22"/>
          <w:lang w:eastAsia="en-US"/>
        </w:rPr>
        <w:t>perceived spatial changes in NVC communities.</w:t>
      </w:r>
    </w:p>
    <w:p w14:paraId="5F80D769" w14:textId="77777777" w:rsidR="007227C2" w:rsidRDefault="007227C2" w:rsidP="001A5B09">
      <w:pPr>
        <w:spacing w:after="120"/>
        <w:jc w:val="both"/>
        <w:rPr>
          <w:bCs/>
          <w:szCs w:val="22"/>
          <w:lang w:eastAsia="en-US"/>
        </w:rPr>
      </w:pPr>
    </w:p>
    <w:p w14:paraId="36BEC369" w14:textId="77777777" w:rsidR="007227C2" w:rsidRDefault="007227C2" w:rsidP="001A5B09">
      <w:pPr>
        <w:spacing w:after="120"/>
        <w:jc w:val="both"/>
        <w:rPr>
          <w:bCs/>
          <w:szCs w:val="22"/>
          <w:lang w:eastAsia="en-US"/>
        </w:rPr>
      </w:pPr>
    </w:p>
    <w:p w14:paraId="2ABE9A5E" w14:textId="77777777" w:rsidR="000C2686" w:rsidRPr="00270B83" w:rsidRDefault="007227C2" w:rsidP="001A5B09">
      <w:pPr>
        <w:spacing w:after="120"/>
        <w:jc w:val="both"/>
        <w:rPr>
          <w:b/>
          <w:sz w:val="28"/>
          <w:lang w:eastAsia="en-US"/>
        </w:rPr>
      </w:pPr>
      <w:r w:rsidRPr="00270B83">
        <w:rPr>
          <w:b/>
          <w:sz w:val="28"/>
          <w:lang w:eastAsia="en-US"/>
        </w:rPr>
        <w:t>2.3 Survey Constraints</w:t>
      </w:r>
    </w:p>
    <w:p w14:paraId="3F6DE318" w14:textId="7F5E37F6" w:rsidR="006D0A96" w:rsidRDefault="00EF61F6" w:rsidP="006D0A96">
      <w:pPr>
        <w:spacing w:after="120"/>
        <w:jc w:val="both"/>
        <w:rPr>
          <w:bCs/>
          <w:szCs w:val="22"/>
          <w:lang w:eastAsia="en-US"/>
        </w:rPr>
      </w:pPr>
      <w:r>
        <w:rPr>
          <w:bCs/>
          <w:szCs w:val="22"/>
          <w:lang w:eastAsia="en-US"/>
        </w:rPr>
        <w:t>There were few constraints</w:t>
      </w:r>
      <w:r w:rsidR="002A5EC4">
        <w:rPr>
          <w:bCs/>
          <w:szCs w:val="22"/>
          <w:lang w:eastAsia="en-US"/>
        </w:rPr>
        <w:t xml:space="preserve"> in this survey due to optimal </w:t>
      </w:r>
      <w:r w:rsidR="00C75F44">
        <w:rPr>
          <w:bCs/>
          <w:szCs w:val="22"/>
          <w:lang w:eastAsia="en-US"/>
        </w:rPr>
        <w:t xml:space="preserve">timing of surveys </w:t>
      </w:r>
      <w:r w:rsidR="00516F5E">
        <w:rPr>
          <w:bCs/>
          <w:szCs w:val="22"/>
          <w:lang w:eastAsia="en-US"/>
        </w:rPr>
        <w:t>(18</w:t>
      </w:r>
      <w:r w:rsidR="00516F5E" w:rsidRPr="00516F5E">
        <w:rPr>
          <w:bCs/>
          <w:szCs w:val="22"/>
          <w:vertAlign w:val="superscript"/>
          <w:lang w:eastAsia="en-US"/>
        </w:rPr>
        <w:t>th</w:t>
      </w:r>
      <w:r w:rsidR="00516F5E">
        <w:rPr>
          <w:bCs/>
          <w:szCs w:val="22"/>
          <w:lang w:eastAsia="en-US"/>
        </w:rPr>
        <w:t xml:space="preserve"> June – 13</w:t>
      </w:r>
      <w:r w:rsidR="00516F5E" w:rsidRPr="00516F5E">
        <w:rPr>
          <w:bCs/>
          <w:szCs w:val="22"/>
          <w:vertAlign w:val="superscript"/>
          <w:lang w:eastAsia="en-US"/>
        </w:rPr>
        <w:t>th</w:t>
      </w:r>
      <w:r w:rsidR="00516F5E">
        <w:rPr>
          <w:bCs/>
          <w:szCs w:val="22"/>
          <w:lang w:eastAsia="en-US"/>
        </w:rPr>
        <w:t xml:space="preserve"> July)</w:t>
      </w:r>
      <w:r w:rsidR="00083FDB">
        <w:rPr>
          <w:bCs/>
          <w:szCs w:val="22"/>
          <w:lang w:eastAsia="en-US"/>
        </w:rPr>
        <w:t xml:space="preserve"> </w:t>
      </w:r>
      <w:r w:rsidR="00E81961">
        <w:rPr>
          <w:bCs/>
          <w:szCs w:val="22"/>
          <w:lang w:eastAsia="en-US"/>
        </w:rPr>
        <w:t>and due to limited grazing of vegetation at Mawbray</w:t>
      </w:r>
      <w:r w:rsidR="007F40C7">
        <w:rPr>
          <w:bCs/>
          <w:szCs w:val="22"/>
          <w:lang w:eastAsia="en-US"/>
        </w:rPr>
        <w:t xml:space="preserve"> at this time</w:t>
      </w:r>
      <w:r w:rsidR="00E81961">
        <w:rPr>
          <w:bCs/>
          <w:szCs w:val="22"/>
          <w:lang w:eastAsia="en-US"/>
        </w:rPr>
        <w:t xml:space="preserve">. This meant that </w:t>
      </w:r>
      <w:r w:rsidR="000E38B3">
        <w:rPr>
          <w:bCs/>
          <w:szCs w:val="22"/>
          <w:lang w:eastAsia="en-US"/>
        </w:rPr>
        <w:t>key</w:t>
      </w:r>
      <w:r w:rsidR="007F40C7">
        <w:rPr>
          <w:bCs/>
          <w:szCs w:val="22"/>
          <w:lang w:eastAsia="en-US"/>
        </w:rPr>
        <w:t xml:space="preserve"> identification</w:t>
      </w:r>
      <w:r w:rsidR="000E38B3">
        <w:rPr>
          <w:bCs/>
          <w:szCs w:val="22"/>
          <w:lang w:eastAsia="en-US"/>
        </w:rPr>
        <w:t xml:space="preserve"> features were </w:t>
      </w:r>
      <w:r w:rsidR="007F40C7">
        <w:rPr>
          <w:bCs/>
          <w:szCs w:val="22"/>
          <w:lang w:eastAsia="en-US"/>
        </w:rPr>
        <w:t xml:space="preserve">visible </w:t>
      </w:r>
      <w:r w:rsidR="00317452">
        <w:rPr>
          <w:bCs/>
          <w:szCs w:val="22"/>
          <w:lang w:eastAsia="en-US"/>
        </w:rPr>
        <w:t>on a wide variety of plants.</w:t>
      </w:r>
      <w:r w:rsidR="005E7453">
        <w:rPr>
          <w:bCs/>
          <w:szCs w:val="22"/>
          <w:lang w:eastAsia="en-US"/>
        </w:rPr>
        <w:t xml:space="preserve"> </w:t>
      </w:r>
      <w:r w:rsidR="00B4220C">
        <w:rPr>
          <w:bCs/>
          <w:szCs w:val="22"/>
          <w:lang w:eastAsia="en-US"/>
        </w:rPr>
        <w:t xml:space="preserve">Species which </w:t>
      </w:r>
      <w:r w:rsidR="00EF0F09">
        <w:rPr>
          <w:bCs/>
          <w:szCs w:val="22"/>
          <w:lang w:eastAsia="en-US"/>
        </w:rPr>
        <w:t xml:space="preserve">developed or flowered earlier than these dates may have been under-recorded however (i.e. </w:t>
      </w:r>
      <w:r w:rsidR="00EF0F09" w:rsidRPr="009402C2">
        <w:rPr>
          <w:bCs/>
          <w:i/>
          <w:iCs/>
          <w:szCs w:val="22"/>
          <w:lang w:eastAsia="en-US"/>
        </w:rPr>
        <w:t>Luzula spp</w:t>
      </w:r>
      <w:r w:rsidR="009402C2" w:rsidRPr="009402C2">
        <w:rPr>
          <w:bCs/>
          <w:i/>
          <w:iCs/>
          <w:szCs w:val="22"/>
          <w:lang w:eastAsia="en-US"/>
        </w:rPr>
        <w:t>, Vicia lathyroides</w:t>
      </w:r>
      <w:r w:rsidR="009402C2">
        <w:rPr>
          <w:bCs/>
          <w:szCs w:val="22"/>
          <w:lang w:eastAsia="en-US"/>
        </w:rPr>
        <w:t>)</w:t>
      </w:r>
    </w:p>
    <w:p w14:paraId="29F529E2" w14:textId="3D549A52" w:rsidR="006D0A96" w:rsidRDefault="006D0A96" w:rsidP="006D0A96">
      <w:pPr>
        <w:spacing w:after="120"/>
        <w:jc w:val="both"/>
        <w:rPr>
          <w:bCs/>
          <w:szCs w:val="22"/>
          <w:lang w:eastAsia="en-US"/>
        </w:rPr>
      </w:pPr>
    </w:p>
    <w:p w14:paraId="71B0FFBF" w14:textId="2E5038ED" w:rsidR="006D0A96" w:rsidRDefault="006D0A96" w:rsidP="006D0A96">
      <w:pPr>
        <w:spacing w:after="120"/>
        <w:jc w:val="both"/>
        <w:rPr>
          <w:bCs/>
          <w:szCs w:val="22"/>
          <w:lang w:eastAsia="en-US"/>
        </w:rPr>
      </w:pPr>
    </w:p>
    <w:p w14:paraId="56A49D5C" w14:textId="0435B448" w:rsidR="006D0A96" w:rsidRDefault="006D0A96" w:rsidP="006D0A96">
      <w:pPr>
        <w:spacing w:after="120"/>
        <w:jc w:val="both"/>
        <w:rPr>
          <w:bCs/>
          <w:szCs w:val="22"/>
          <w:lang w:eastAsia="en-US"/>
        </w:rPr>
      </w:pPr>
    </w:p>
    <w:p w14:paraId="1B51EA2D" w14:textId="309186C8" w:rsidR="006D0A96" w:rsidRDefault="006D0A96" w:rsidP="006D0A96">
      <w:pPr>
        <w:spacing w:after="120"/>
        <w:jc w:val="both"/>
        <w:rPr>
          <w:bCs/>
          <w:szCs w:val="22"/>
          <w:lang w:eastAsia="en-US"/>
        </w:rPr>
      </w:pPr>
    </w:p>
    <w:p w14:paraId="59EC769A" w14:textId="5F8EEAE1" w:rsidR="006D0A96" w:rsidRDefault="006D0A96" w:rsidP="006D0A96">
      <w:pPr>
        <w:spacing w:after="120"/>
        <w:jc w:val="both"/>
        <w:rPr>
          <w:bCs/>
          <w:szCs w:val="22"/>
          <w:lang w:eastAsia="en-US"/>
        </w:rPr>
      </w:pPr>
    </w:p>
    <w:p w14:paraId="08D59A06" w14:textId="05829B52" w:rsidR="006D0A96" w:rsidRDefault="006D0A96" w:rsidP="006D0A96">
      <w:pPr>
        <w:spacing w:after="120"/>
        <w:jc w:val="both"/>
        <w:rPr>
          <w:bCs/>
          <w:szCs w:val="22"/>
          <w:lang w:eastAsia="en-US"/>
        </w:rPr>
      </w:pPr>
    </w:p>
    <w:p w14:paraId="7E8D42AC" w14:textId="0C43AEEF" w:rsidR="006D0A96" w:rsidRDefault="006D0A96" w:rsidP="006D0A96">
      <w:pPr>
        <w:spacing w:after="120"/>
        <w:jc w:val="both"/>
        <w:rPr>
          <w:bCs/>
          <w:szCs w:val="22"/>
          <w:lang w:eastAsia="en-US"/>
        </w:rPr>
      </w:pPr>
    </w:p>
    <w:p w14:paraId="1B9AB069" w14:textId="186E7EB8" w:rsidR="006D0A96" w:rsidRDefault="006D0A96" w:rsidP="006D0A96">
      <w:pPr>
        <w:spacing w:after="120"/>
        <w:jc w:val="both"/>
        <w:rPr>
          <w:bCs/>
          <w:szCs w:val="22"/>
          <w:lang w:eastAsia="en-US"/>
        </w:rPr>
      </w:pPr>
    </w:p>
    <w:p w14:paraId="620012C3" w14:textId="37DCAC57" w:rsidR="006D0A96" w:rsidRDefault="006D0A96" w:rsidP="006D0A96">
      <w:pPr>
        <w:spacing w:after="120"/>
        <w:jc w:val="both"/>
        <w:rPr>
          <w:bCs/>
          <w:szCs w:val="22"/>
          <w:lang w:eastAsia="en-US"/>
        </w:rPr>
      </w:pPr>
    </w:p>
    <w:p w14:paraId="27CC55DB" w14:textId="65067AA3" w:rsidR="006D0A96" w:rsidRDefault="006D0A96" w:rsidP="006D0A96">
      <w:pPr>
        <w:spacing w:after="120"/>
        <w:jc w:val="both"/>
        <w:rPr>
          <w:bCs/>
          <w:szCs w:val="22"/>
          <w:lang w:eastAsia="en-US"/>
        </w:rPr>
      </w:pPr>
    </w:p>
    <w:p w14:paraId="449BB560" w14:textId="248A0EE0" w:rsidR="006D0A96" w:rsidRDefault="006D0A96" w:rsidP="006D0A96">
      <w:pPr>
        <w:spacing w:after="120"/>
        <w:jc w:val="both"/>
        <w:rPr>
          <w:bCs/>
          <w:szCs w:val="22"/>
          <w:lang w:eastAsia="en-US"/>
        </w:rPr>
      </w:pPr>
    </w:p>
    <w:p w14:paraId="5F696989" w14:textId="6A029584" w:rsidR="006D0A96" w:rsidRDefault="006D0A96" w:rsidP="006D0A96">
      <w:pPr>
        <w:spacing w:after="120"/>
        <w:jc w:val="both"/>
        <w:rPr>
          <w:bCs/>
          <w:szCs w:val="22"/>
          <w:lang w:eastAsia="en-US"/>
        </w:rPr>
      </w:pPr>
    </w:p>
    <w:p w14:paraId="002EE69D" w14:textId="2251B99A" w:rsidR="006D0A96" w:rsidRDefault="006D0A96" w:rsidP="006D0A96">
      <w:pPr>
        <w:spacing w:after="120"/>
        <w:jc w:val="both"/>
        <w:rPr>
          <w:bCs/>
          <w:szCs w:val="22"/>
          <w:lang w:eastAsia="en-US"/>
        </w:rPr>
      </w:pPr>
    </w:p>
    <w:p w14:paraId="344A1500" w14:textId="191470E0" w:rsidR="006D0A96" w:rsidRDefault="006D0A96" w:rsidP="006D0A96">
      <w:pPr>
        <w:spacing w:after="120"/>
        <w:jc w:val="both"/>
        <w:rPr>
          <w:bCs/>
          <w:szCs w:val="22"/>
          <w:lang w:eastAsia="en-US"/>
        </w:rPr>
      </w:pPr>
    </w:p>
    <w:p w14:paraId="403B0CFA" w14:textId="346DB73A" w:rsidR="006D0A96" w:rsidRDefault="006D0A96" w:rsidP="006D0A96">
      <w:pPr>
        <w:spacing w:after="120"/>
        <w:jc w:val="both"/>
        <w:rPr>
          <w:bCs/>
          <w:szCs w:val="22"/>
          <w:lang w:eastAsia="en-US"/>
        </w:rPr>
      </w:pPr>
    </w:p>
    <w:p w14:paraId="701AEED4" w14:textId="54493526" w:rsidR="006D0A96" w:rsidRDefault="006D0A96" w:rsidP="006D0A96">
      <w:pPr>
        <w:spacing w:after="120"/>
        <w:jc w:val="both"/>
        <w:rPr>
          <w:bCs/>
          <w:szCs w:val="22"/>
          <w:lang w:eastAsia="en-US"/>
        </w:rPr>
      </w:pPr>
    </w:p>
    <w:p w14:paraId="1788CFA5" w14:textId="7692A270" w:rsidR="006D0A96" w:rsidRDefault="006D0A96" w:rsidP="006D0A96">
      <w:pPr>
        <w:spacing w:after="120"/>
        <w:jc w:val="both"/>
        <w:rPr>
          <w:bCs/>
          <w:szCs w:val="22"/>
          <w:lang w:eastAsia="en-US"/>
        </w:rPr>
      </w:pPr>
    </w:p>
    <w:p w14:paraId="29CF502F" w14:textId="77777777" w:rsidR="009402C2" w:rsidRDefault="009402C2" w:rsidP="006D0A96">
      <w:pPr>
        <w:spacing w:after="120"/>
        <w:jc w:val="both"/>
        <w:rPr>
          <w:b/>
          <w:sz w:val="32"/>
          <w:szCs w:val="32"/>
          <w:lang w:eastAsia="en-US"/>
        </w:rPr>
      </w:pPr>
    </w:p>
    <w:p w14:paraId="76E3C901" w14:textId="77777777" w:rsidR="009402C2" w:rsidRDefault="009402C2" w:rsidP="006D0A96">
      <w:pPr>
        <w:spacing w:after="120"/>
        <w:jc w:val="both"/>
        <w:rPr>
          <w:b/>
          <w:sz w:val="32"/>
          <w:szCs w:val="32"/>
          <w:lang w:eastAsia="en-US"/>
        </w:rPr>
      </w:pPr>
    </w:p>
    <w:p w14:paraId="5D583098" w14:textId="77777777" w:rsidR="009402C2" w:rsidRDefault="009402C2" w:rsidP="006D0A96">
      <w:pPr>
        <w:spacing w:after="120"/>
        <w:jc w:val="both"/>
        <w:rPr>
          <w:b/>
          <w:sz w:val="32"/>
          <w:szCs w:val="32"/>
          <w:lang w:eastAsia="en-US"/>
        </w:rPr>
      </w:pPr>
    </w:p>
    <w:p w14:paraId="79433F36" w14:textId="77777777" w:rsidR="009402C2" w:rsidRDefault="009402C2" w:rsidP="006D0A96">
      <w:pPr>
        <w:spacing w:after="120"/>
        <w:jc w:val="both"/>
        <w:rPr>
          <w:b/>
          <w:sz w:val="32"/>
          <w:szCs w:val="32"/>
          <w:lang w:eastAsia="en-US"/>
        </w:rPr>
      </w:pPr>
    </w:p>
    <w:p w14:paraId="6B9E295A" w14:textId="77777777" w:rsidR="009402C2" w:rsidRDefault="009402C2" w:rsidP="006D0A96">
      <w:pPr>
        <w:spacing w:after="120"/>
        <w:jc w:val="both"/>
        <w:rPr>
          <w:b/>
          <w:sz w:val="32"/>
          <w:szCs w:val="32"/>
          <w:lang w:eastAsia="en-US"/>
        </w:rPr>
      </w:pPr>
    </w:p>
    <w:p w14:paraId="3AE63AAE" w14:textId="77777777" w:rsidR="009402C2" w:rsidRDefault="009402C2" w:rsidP="006D0A96">
      <w:pPr>
        <w:spacing w:after="120"/>
        <w:jc w:val="both"/>
        <w:rPr>
          <w:b/>
          <w:sz w:val="32"/>
          <w:szCs w:val="32"/>
          <w:lang w:eastAsia="en-US"/>
        </w:rPr>
      </w:pPr>
    </w:p>
    <w:p w14:paraId="2FF9CF82" w14:textId="77777777" w:rsidR="00760EEE" w:rsidRDefault="00760EEE" w:rsidP="006D0A96">
      <w:pPr>
        <w:spacing w:after="120"/>
        <w:jc w:val="both"/>
        <w:rPr>
          <w:b/>
          <w:sz w:val="32"/>
          <w:szCs w:val="32"/>
          <w:lang w:eastAsia="en-US"/>
        </w:rPr>
        <w:sectPr w:rsidR="00760EE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92245D7" w14:textId="2059CC28" w:rsidR="006D0A96" w:rsidRPr="004C25B0" w:rsidRDefault="002F1DF1" w:rsidP="006D0A96">
      <w:pPr>
        <w:spacing w:after="120"/>
        <w:jc w:val="both"/>
        <w:rPr>
          <w:b/>
          <w:sz w:val="32"/>
          <w:szCs w:val="32"/>
          <w:lang w:eastAsia="en-US"/>
        </w:rPr>
      </w:pPr>
      <w:r w:rsidRPr="004C25B0">
        <w:rPr>
          <w:b/>
          <w:sz w:val="32"/>
          <w:szCs w:val="32"/>
          <w:lang w:eastAsia="en-US"/>
        </w:rPr>
        <w:lastRenderedPageBreak/>
        <w:t>3.0 SURVEY RESULTS</w:t>
      </w:r>
    </w:p>
    <w:p w14:paraId="00166565" w14:textId="65BCF98F" w:rsidR="0033670A" w:rsidRDefault="00012788" w:rsidP="006D0A96">
      <w:pPr>
        <w:spacing w:after="120"/>
        <w:jc w:val="both"/>
        <w:rPr>
          <w:bCs/>
          <w:szCs w:val="22"/>
          <w:lang w:eastAsia="en-US"/>
        </w:rPr>
      </w:pPr>
      <w:r w:rsidRPr="004C25B0">
        <w:rPr>
          <w:b/>
          <w:szCs w:val="22"/>
          <w:lang w:eastAsia="en-US"/>
        </w:rPr>
        <w:t>Table 1</w:t>
      </w:r>
      <w:r>
        <w:rPr>
          <w:bCs/>
          <w:szCs w:val="22"/>
          <w:lang w:eastAsia="en-US"/>
        </w:rPr>
        <w:t xml:space="preserve">, </w:t>
      </w:r>
      <w:r w:rsidR="00DF4A2C">
        <w:rPr>
          <w:bCs/>
          <w:szCs w:val="22"/>
          <w:lang w:eastAsia="en-US"/>
        </w:rPr>
        <w:t xml:space="preserve">Quadrats falling into </w:t>
      </w:r>
      <w:r w:rsidR="000B29FD">
        <w:rPr>
          <w:bCs/>
          <w:szCs w:val="22"/>
          <w:lang w:eastAsia="en-US"/>
        </w:rPr>
        <w:t>NVC Communities</w:t>
      </w:r>
    </w:p>
    <w:p w14:paraId="1DBED6B7" w14:textId="77777777" w:rsidR="000B29FD" w:rsidRDefault="000B29FD" w:rsidP="006D0A96">
      <w:pPr>
        <w:spacing w:after="120"/>
        <w:jc w:val="both"/>
        <w:rPr>
          <w:bCs/>
          <w:szCs w:val="22"/>
          <w:lang w:eastAsia="en-US"/>
        </w:rPr>
      </w:pPr>
    </w:p>
    <w:tbl>
      <w:tblPr>
        <w:tblStyle w:val="TableGrid"/>
        <w:tblW w:w="14884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28"/>
        <w:gridCol w:w="1417"/>
        <w:gridCol w:w="1191"/>
        <w:gridCol w:w="226"/>
        <w:gridCol w:w="1417"/>
        <w:gridCol w:w="1417"/>
        <w:gridCol w:w="1417"/>
        <w:gridCol w:w="1417"/>
        <w:gridCol w:w="1417"/>
        <w:gridCol w:w="1417"/>
        <w:gridCol w:w="1417"/>
        <w:gridCol w:w="1403"/>
      </w:tblGrid>
      <w:tr w:rsidR="004472FB" w14:paraId="059CA7DB" w14:textId="6C292C8F" w:rsidTr="00FD6A26">
        <w:tc>
          <w:tcPr>
            <w:tcW w:w="728" w:type="dxa"/>
            <w:shd w:val="clear" w:color="auto" w:fill="E7E6E6" w:themeFill="background2"/>
          </w:tcPr>
          <w:p w14:paraId="31E4D824" w14:textId="48F296F1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Trans</w:t>
            </w:r>
          </w:p>
        </w:tc>
        <w:tc>
          <w:tcPr>
            <w:tcW w:w="1417" w:type="dxa"/>
            <w:shd w:val="clear" w:color="auto" w:fill="E7E6E6" w:themeFill="background2"/>
          </w:tcPr>
          <w:p w14:paraId="69983BAD" w14:textId="6DF276EA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SD7c Ammophila – Festuca, Ononis sc</w:t>
            </w:r>
          </w:p>
        </w:tc>
        <w:tc>
          <w:tcPr>
            <w:tcW w:w="1417" w:type="dxa"/>
            <w:gridSpan w:val="2"/>
            <w:shd w:val="clear" w:color="auto" w:fill="E7E6E6" w:themeFill="background2"/>
          </w:tcPr>
          <w:p w14:paraId="103650E4" w14:textId="244A8723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SD8a Festuca – Galium verum, typ sc</w:t>
            </w:r>
          </w:p>
        </w:tc>
        <w:tc>
          <w:tcPr>
            <w:tcW w:w="1417" w:type="dxa"/>
            <w:shd w:val="clear" w:color="auto" w:fill="E7E6E6" w:themeFill="background2"/>
          </w:tcPr>
          <w:p w14:paraId="0EC9E3AB" w14:textId="22C46C13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SD8b Festuca – Galium verum, Luzula sc</w:t>
            </w:r>
          </w:p>
        </w:tc>
        <w:tc>
          <w:tcPr>
            <w:tcW w:w="1417" w:type="dxa"/>
            <w:shd w:val="clear" w:color="auto" w:fill="E7E6E6" w:themeFill="background2"/>
          </w:tcPr>
          <w:p w14:paraId="722FCA5F" w14:textId="1CE521D1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SD9a Ammophila– Arrhenatherum, typ sc</w:t>
            </w:r>
          </w:p>
        </w:tc>
        <w:tc>
          <w:tcPr>
            <w:tcW w:w="1417" w:type="dxa"/>
            <w:shd w:val="clear" w:color="auto" w:fill="E7E6E6" w:themeFill="background2"/>
          </w:tcPr>
          <w:p w14:paraId="2E7381A5" w14:textId="52BF90E1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SD12a Carex arenaria–Festuca-Agrostis, Anthoxanthum sc</w:t>
            </w:r>
          </w:p>
        </w:tc>
        <w:tc>
          <w:tcPr>
            <w:tcW w:w="1417" w:type="dxa"/>
            <w:shd w:val="clear" w:color="auto" w:fill="E7E6E6" w:themeFill="background2"/>
          </w:tcPr>
          <w:p w14:paraId="20415668" w14:textId="1A25F13D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SD12b Carex arenaria–Festuca-Agrostis, Holcus sc</w:t>
            </w:r>
          </w:p>
        </w:tc>
        <w:tc>
          <w:tcPr>
            <w:tcW w:w="1417" w:type="dxa"/>
            <w:shd w:val="clear" w:color="auto" w:fill="E7E6E6" w:themeFill="background2"/>
          </w:tcPr>
          <w:p w14:paraId="393A4575" w14:textId="139DF2F1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H11a Calluna vulgaris-Carex arenaria, Erica sc</w:t>
            </w:r>
          </w:p>
        </w:tc>
        <w:tc>
          <w:tcPr>
            <w:tcW w:w="1417" w:type="dxa"/>
            <w:shd w:val="clear" w:color="auto" w:fill="E7E6E6" w:themeFill="background2"/>
          </w:tcPr>
          <w:p w14:paraId="7D05E427" w14:textId="6EB35B59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H11c Calluna vulgaris-Carex arenaria, spp poor sc</w:t>
            </w:r>
          </w:p>
        </w:tc>
        <w:tc>
          <w:tcPr>
            <w:tcW w:w="1417" w:type="dxa"/>
            <w:shd w:val="clear" w:color="auto" w:fill="E7E6E6" w:themeFill="background2"/>
          </w:tcPr>
          <w:p w14:paraId="40D2BC35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 xml:space="preserve">M23a Juncus acutiflorus-Galium palustre, </w:t>
            </w:r>
          </w:p>
          <w:p w14:paraId="48162770" w14:textId="6F8B0E2D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 xml:space="preserve">J.acutiflorus sc </w:t>
            </w:r>
          </w:p>
        </w:tc>
        <w:tc>
          <w:tcPr>
            <w:tcW w:w="1403" w:type="dxa"/>
            <w:shd w:val="clear" w:color="auto" w:fill="E7E6E6" w:themeFill="background2"/>
          </w:tcPr>
          <w:p w14:paraId="029F4E95" w14:textId="5D82E81C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MG1 Arrhenatherum grassland</w:t>
            </w:r>
          </w:p>
        </w:tc>
      </w:tr>
      <w:tr w:rsidR="004472FB" w14:paraId="3DAE02B5" w14:textId="70F0FCA3" w:rsidTr="00E66C48">
        <w:tc>
          <w:tcPr>
            <w:tcW w:w="728" w:type="dxa"/>
            <w:shd w:val="clear" w:color="auto" w:fill="E7E6E6" w:themeFill="background2"/>
          </w:tcPr>
          <w:p w14:paraId="65E02864" w14:textId="76F64233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1</w:t>
            </w:r>
          </w:p>
        </w:tc>
        <w:tc>
          <w:tcPr>
            <w:tcW w:w="1417" w:type="dxa"/>
          </w:tcPr>
          <w:p w14:paraId="69F9B817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  <w:gridSpan w:val="2"/>
          </w:tcPr>
          <w:p w14:paraId="2C183F18" w14:textId="46C944AC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74, 76</w:t>
            </w:r>
          </w:p>
        </w:tc>
        <w:tc>
          <w:tcPr>
            <w:tcW w:w="1417" w:type="dxa"/>
          </w:tcPr>
          <w:p w14:paraId="39395569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678E60E1" w14:textId="1FE1A89E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75</w:t>
            </w:r>
          </w:p>
        </w:tc>
        <w:tc>
          <w:tcPr>
            <w:tcW w:w="1417" w:type="dxa"/>
          </w:tcPr>
          <w:p w14:paraId="5C27795E" w14:textId="2D2AC0E0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77, 79</w:t>
            </w:r>
          </w:p>
        </w:tc>
        <w:tc>
          <w:tcPr>
            <w:tcW w:w="1417" w:type="dxa"/>
          </w:tcPr>
          <w:p w14:paraId="7167FEFC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52ECA0BE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6A1F4EBC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411974C4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03" w:type="dxa"/>
          </w:tcPr>
          <w:p w14:paraId="6818DA3F" w14:textId="11EB275C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80</w:t>
            </w:r>
          </w:p>
        </w:tc>
      </w:tr>
      <w:tr w:rsidR="004472FB" w14:paraId="0ACAE88A" w14:textId="0AFAC83C" w:rsidTr="00E66C48">
        <w:tc>
          <w:tcPr>
            <w:tcW w:w="728" w:type="dxa"/>
            <w:shd w:val="clear" w:color="auto" w:fill="E7E6E6" w:themeFill="background2"/>
          </w:tcPr>
          <w:p w14:paraId="57AAA8A7" w14:textId="60569EA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2</w:t>
            </w:r>
          </w:p>
        </w:tc>
        <w:tc>
          <w:tcPr>
            <w:tcW w:w="1417" w:type="dxa"/>
          </w:tcPr>
          <w:p w14:paraId="43B2632E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  <w:gridSpan w:val="2"/>
          </w:tcPr>
          <w:p w14:paraId="2D93BFF7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183841EC" w14:textId="145D090E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68</w:t>
            </w:r>
          </w:p>
        </w:tc>
        <w:tc>
          <w:tcPr>
            <w:tcW w:w="1417" w:type="dxa"/>
          </w:tcPr>
          <w:p w14:paraId="4145B062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298C7B8A" w14:textId="4527E9DD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71, 72</w:t>
            </w:r>
          </w:p>
        </w:tc>
        <w:tc>
          <w:tcPr>
            <w:tcW w:w="1417" w:type="dxa"/>
          </w:tcPr>
          <w:p w14:paraId="0D6C321B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7C50EE14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23BE177A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5F947B86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03" w:type="dxa"/>
          </w:tcPr>
          <w:p w14:paraId="51E052D4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</w:tr>
      <w:tr w:rsidR="004472FB" w14:paraId="45029891" w14:textId="765CB887" w:rsidTr="00E66C48">
        <w:tc>
          <w:tcPr>
            <w:tcW w:w="728" w:type="dxa"/>
            <w:shd w:val="clear" w:color="auto" w:fill="E7E6E6" w:themeFill="background2"/>
          </w:tcPr>
          <w:p w14:paraId="2547A87D" w14:textId="76115DE2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3</w:t>
            </w:r>
          </w:p>
        </w:tc>
        <w:tc>
          <w:tcPr>
            <w:tcW w:w="1417" w:type="dxa"/>
          </w:tcPr>
          <w:p w14:paraId="2494B000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  <w:gridSpan w:val="2"/>
          </w:tcPr>
          <w:p w14:paraId="7730B89A" w14:textId="4240F91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62</w:t>
            </w:r>
          </w:p>
        </w:tc>
        <w:tc>
          <w:tcPr>
            <w:tcW w:w="1417" w:type="dxa"/>
          </w:tcPr>
          <w:p w14:paraId="2326EC86" w14:textId="6A3F39C0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63</w:t>
            </w:r>
          </w:p>
        </w:tc>
        <w:tc>
          <w:tcPr>
            <w:tcW w:w="1417" w:type="dxa"/>
          </w:tcPr>
          <w:p w14:paraId="274C9ED5" w14:textId="6F656B9E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61</w:t>
            </w:r>
          </w:p>
        </w:tc>
        <w:tc>
          <w:tcPr>
            <w:tcW w:w="1417" w:type="dxa"/>
          </w:tcPr>
          <w:p w14:paraId="4176162A" w14:textId="5A2879F9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67</w:t>
            </w:r>
          </w:p>
        </w:tc>
        <w:tc>
          <w:tcPr>
            <w:tcW w:w="1417" w:type="dxa"/>
          </w:tcPr>
          <w:p w14:paraId="6A3D195B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1C29BDD0" w14:textId="094E3456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66</w:t>
            </w:r>
          </w:p>
        </w:tc>
        <w:tc>
          <w:tcPr>
            <w:tcW w:w="1417" w:type="dxa"/>
          </w:tcPr>
          <w:p w14:paraId="4386FE36" w14:textId="28FAA393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65</w:t>
            </w:r>
          </w:p>
        </w:tc>
        <w:tc>
          <w:tcPr>
            <w:tcW w:w="1417" w:type="dxa"/>
          </w:tcPr>
          <w:p w14:paraId="13D3DE2B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03" w:type="dxa"/>
          </w:tcPr>
          <w:p w14:paraId="5E20011C" w14:textId="571795BB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64</w:t>
            </w:r>
          </w:p>
        </w:tc>
      </w:tr>
      <w:tr w:rsidR="004472FB" w14:paraId="45CC384B" w14:textId="5CE66CA6" w:rsidTr="00E66C48">
        <w:tc>
          <w:tcPr>
            <w:tcW w:w="728" w:type="dxa"/>
            <w:shd w:val="clear" w:color="auto" w:fill="E7E6E6" w:themeFill="background2"/>
          </w:tcPr>
          <w:p w14:paraId="0FA3CAB8" w14:textId="134B928D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4</w:t>
            </w:r>
          </w:p>
        </w:tc>
        <w:tc>
          <w:tcPr>
            <w:tcW w:w="1417" w:type="dxa"/>
          </w:tcPr>
          <w:p w14:paraId="5F4FA723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  <w:gridSpan w:val="2"/>
          </w:tcPr>
          <w:p w14:paraId="0DCBD551" w14:textId="32352908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53, 54</w:t>
            </w:r>
          </w:p>
        </w:tc>
        <w:tc>
          <w:tcPr>
            <w:tcW w:w="1417" w:type="dxa"/>
          </w:tcPr>
          <w:p w14:paraId="5FC3319B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5E52F574" w14:textId="09D6692B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58, 59, 60</w:t>
            </w:r>
          </w:p>
        </w:tc>
        <w:tc>
          <w:tcPr>
            <w:tcW w:w="1417" w:type="dxa"/>
          </w:tcPr>
          <w:p w14:paraId="2F9F3D6E" w14:textId="4D06E354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56, 57</w:t>
            </w:r>
          </w:p>
        </w:tc>
        <w:tc>
          <w:tcPr>
            <w:tcW w:w="1417" w:type="dxa"/>
          </w:tcPr>
          <w:p w14:paraId="0B047A15" w14:textId="21BFB170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55</w:t>
            </w:r>
          </w:p>
        </w:tc>
        <w:tc>
          <w:tcPr>
            <w:tcW w:w="1417" w:type="dxa"/>
          </w:tcPr>
          <w:p w14:paraId="6ACBD3A1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1D28A3D6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13568F68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03" w:type="dxa"/>
          </w:tcPr>
          <w:p w14:paraId="0EE3170A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</w:tr>
      <w:tr w:rsidR="004472FB" w14:paraId="54ECFC88" w14:textId="35457B57" w:rsidTr="00E66C48">
        <w:tc>
          <w:tcPr>
            <w:tcW w:w="728" w:type="dxa"/>
            <w:shd w:val="clear" w:color="auto" w:fill="E7E6E6" w:themeFill="background2"/>
          </w:tcPr>
          <w:p w14:paraId="469865B8" w14:textId="5541F0FB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5</w:t>
            </w:r>
          </w:p>
        </w:tc>
        <w:tc>
          <w:tcPr>
            <w:tcW w:w="1417" w:type="dxa"/>
          </w:tcPr>
          <w:p w14:paraId="448F4ED0" w14:textId="3F0748B0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44</w:t>
            </w:r>
          </w:p>
        </w:tc>
        <w:tc>
          <w:tcPr>
            <w:tcW w:w="1417" w:type="dxa"/>
            <w:gridSpan w:val="2"/>
          </w:tcPr>
          <w:p w14:paraId="48CF6DAF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58AFB088" w14:textId="59311CB1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45, 47</w:t>
            </w:r>
          </w:p>
        </w:tc>
        <w:tc>
          <w:tcPr>
            <w:tcW w:w="1417" w:type="dxa"/>
          </w:tcPr>
          <w:p w14:paraId="67144911" w14:textId="6AA74D81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46</w:t>
            </w:r>
          </w:p>
        </w:tc>
        <w:tc>
          <w:tcPr>
            <w:tcW w:w="1417" w:type="dxa"/>
          </w:tcPr>
          <w:p w14:paraId="1043EE17" w14:textId="63005562" w:rsidR="004472FB" w:rsidRDefault="002C6248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48</w:t>
            </w:r>
          </w:p>
        </w:tc>
        <w:tc>
          <w:tcPr>
            <w:tcW w:w="1417" w:type="dxa"/>
          </w:tcPr>
          <w:p w14:paraId="1911A4D3" w14:textId="6CC2E812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51</w:t>
            </w:r>
          </w:p>
        </w:tc>
        <w:tc>
          <w:tcPr>
            <w:tcW w:w="1417" w:type="dxa"/>
          </w:tcPr>
          <w:p w14:paraId="04F46587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022F4EDB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17CFD3B2" w14:textId="3E624D4A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49</w:t>
            </w:r>
          </w:p>
        </w:tc>
        <w:tc>
          <w:tcPr>
            <w:tcW w:w="1403" w:type="dxa"/>
          </w:tcPr>
          <w:p w14:paraId="459978E5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</w:tr>
      <w:tr w:rsidR="004472FB" w14:paraId="089D6D38" w14:textId="53E552AF" w:rsidTr="00E66C48">
        <w:tc>
          <w:tcPr>
            <w:tcW w:w="728" w:type="dxa"/>
            <w:shd w:val="clear" w:color="auto" w:fill="E7E6E6" w:themeFill="background2"/>
          </w:tcPr>
          <w:p w14:paraId="22A0CAFE" w14:textId="5DC6AB24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6</w:t>
            </w:r>
          </w:p>
        </w:tc>
        <w:tc>
          <w:tcPr>
            <w:tcW w:w="1417" w:type="dxa"/>
          </w:tcPr>
          <w:p w14:paraId="25EC2EE0" w14:textId="482CD0E8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36</w:t>
            </w:r>
          </w:p>
        </w:tc>
        <w:tc>
          <w:tcPr>
            <w:tcW w:w="1417" w:type="dxa"/>
            <w:gridSpan w:val="2"/>
          </w:tcPr>
          <w:p w14:paraId="70CF01F7" w14:textId="136AEB7B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37</w:t>
            </w:r>
          </w:p>
        </w:tc>
        <w:tc>
          <w:tcPr>
            <w:tcW w:w="1417" w:type="dxa"/>
          </w:tcPr>
          <w:p w14:paraId="508B6295" w14:textId="46464074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39</w:t>
            </w:r>
          </w:p>
        </w:tc>
        <w:tc>
          <w:tcPr>
            <w:tcW w:w="1417" w:type="dxa"/>
          </w:tcPr>
          <w:p w14:paraId="0E51BFBB" w14:textId="0DC04C65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41, 42</w:t>
            </w:r>
          </w:p>
        </w:tc>
        <w:tc>
          <w:tcPr>
            <w:tcW w:w="1417" w:type="dxa"/>
          </w:tcPr>
          <w:p w14:paraId="713514FD" w14:textId="3E1BAB0C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38, 40</w:t>
            </w:r>
          </w:p>
        </w:tc>
        <w:tc>
          <w:tcPr>
            <w:tcW w:w="1417" w:type="dxa"/>
          </w:tcPr>
          <w:p w14:paraId="1C73269F" w14:textId="6CDCE68A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43</w:t>
            </w:r>
          </w:p>
        </w:tc>
        <w:tc>
          <w:tcPr>
            <w:tcW w:w="1417" w:type="dxa"/>
          </w:tcPr>
          <w:p w14:paraId="2DBD4C97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3B343590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50FEC430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03" w:type="dxa"/>
          </w:tcPr>
          <w:p w14:paraId="1FA1DB05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</w:tr>
      <w:tr w:rsidR="004472FB" w14:paraId="4CABC398" w14:textId="7625582E" w:rsidTr="00E66C48">
        <w:tc>
          <w:tcPr>
            <w:tcW w:w="728" w:type="dxa"/>
            <w:shd w:val="clear" w:color="auto" w:fill="E7E6E6" w:themeFill="background2"/>
          </w:tcPr>
          <w:p w14:paraId="1A73AD73" w14:textId="29A07BBE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7</w:t>
            </w:r>
          </w:p>
        </w:tc>
        <w:tc>
          <w:tcPr>
            <w:tcW w:w="1417" w:type="dxa"/>
          </w:tcPr>
          <w:p w14:paraId="2882CEAE" w14:textId="7F31FA2E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  <w:gridSpan w:val="2"/>
          </w:tcPr>
          <w:p w14:paraId="3D3FA694" w14:textId="3188F98E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31</w:t>
            </w:r>
          </w:p>
        </w:tc>
        <w:tc>
          <w:tcPr>
            <w:tcW w:w="1417" w:type="dxa"/>
          </w:tcPr>
          <w:p w14:paraId="4DE64C8A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17131CA2" w14:textId="235D69A4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29, 30, 35</w:t>
            </w:r>
          </w:p>
        </w:tc>
        <w:tc>
          <w:tcPr>
            <w:tcW w:w="1417" w:type="dxa"/>
          </w:tcPr>
          <w:p w14:paraId="533E25CD" w14:textId="0E05613B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32</w:t>
            </w:r>
          </w:p>
        </w:tc>
        <w:tc>
          <w:tcPr>
            <w:tcW w:w="1417" w:type="dxa"/>
          </w:tcPr>
          <w:p w14:paraId="123D1719" w14:textId="785B0A34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34</w:t>
            </w:r>
          </w:p>
        </w:tc>
        <w:tc>
          <w:tcPr>
            <w:tcW w:w="1417" w:type="dxa"/>
          </w:tcPr>
          <w:p w14:paraId="025D7C45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3EC7D667" w14:textId="30B6F10E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33</w:t>
            </w:r>
          </w:p>
        </w:tc>
        <w:tc>
          <w:tcPr>
            <w:tcW w:w="1417" w:type="dxa"/>
          </w:tcPr>
          <w:p w14:paraId="72E07270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03" w:type="dxa"/>
          </w:tcPr>
          <w:p w14:paraId="11B4CC6F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</w:tr>
      <w:tr w:rsidR="004472FB" w14:paraId="4010E2CA" w14:textId="20DBD974" w:rsidTr="00E66C48">
        <w:tc>
          <w:tcPr>
            <w:tcW w:w="728" w:type="dxa"/>
            <w:shd w:val="clear" w:color="auto" w:fill="E7E6E6" w:themeFill="background2"/>
          </w:tcPr>
          <w:p w14:paraId="747B69D2" w14:textId="0CB7DE93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8</w:t>
            </w:r>
          </w:p>
        </w:tc>
        <w:tc>
          <w:tcPr>
            <w:tcW w:w="1417" w:type="dxa"/>
          </w:tcPr>
          <w:p w14:paraId="78574C6C" w14:textId="7E5A1A43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19</w:t>
            </w:r>
          </w:p>
        </w:tc>
        <w:tc>
          <w:tcPr>
            <w:tcW w:w="1417" w:type="dxa"/>
            <w:gridSpan w:val="2"/>
          </w:tcPr>
          <w:p w14:paraId="481BC55E" w14:textId="108FB442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22</w:t>
            </w:r>
          </w:p>
        </w:tc>
        <w:tc>
          <w:tcPr>
            <w:tcW w:w="1417" w:type="dxa"/>
          </w:tcPr>
          <w:p w14:paraId="6C6F83FB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0D27366A" w14:textId="1136AFF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20, 21, 25, 26</w:t>
            </w:r>
          </w:p>
        </w:tc>
        <w:tc>
          <w:tcPr>
            <w:tcW w:w="1417" w:type="dxa"/>
          </w:tcPr>
          <w:p w14:paraId="345F284C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4199B065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2116BC9D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01702224" w14:textId="0993FD5E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24</w:t>
            </w:r>
          </w:p>
        </w:tc>
        <w:tc>
          <w:tcPr>
            <w:tcW w:w="1417" w:type="dxa"/>
          </w:tcPr>
          <w:p w14:paraId="59489303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03" w:type="dxa"/>
          </w:tcPr>
          <w:p w14:paraId="2D320AC3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</w:tr>
      <w:tr w:rsidR="004472FB" w14:paraId="2EF9E4DA" w14:textId="068EA7D4" w:rsidTr="00E66C48">
        <w:tc>
          <w:tcPr>
            <w:tcW w:w="728" w:type="dxa"/>
            <w:shd w:val="clear" w:color="auto" w:fill="E7E6E6" w:themeFill="background2"/>
          </w:tcPr>
          <w:p w14:paraId="62D93FE3" w14:textId="04E269E0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9</w:t>
            </w:r>
          </w:p>
        </w:tc>
        <w:tc>
          <w:tcPr>
            <w:tcW w:w="1417" w:type="dxa"/>
          </w:tcPr>
          <w:p w14:paraId="76A35FE5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  <w:gridSpan w:val="2"/>
          </w:tcPr>
          <w:p w14:paraId="74A2C3C2" w14:textId="69478515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9, 15</w:t>
            </w:r>
          </w:p>
        </w:tc>
        <w:tc>
          <w:tcPr>
            <w:tcW w:w="1417" w:type="dxa"/>
          </w:tcPr>
          <w:p w14:paraId="233CD527" w14:textId="3BA35388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11, 17</w:t>
            </w:r>
          </w:p>
        </w:tc>
        <w:tc>
          <w:tcPr>
            <w:tcW w:w="1417" w:type="dxa"/>
          </w:tcPr>
          <w:p w14:paraId="6FC9ED64" w14:textId="04659A01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10, 12</w:t>
            </w:r>
          </w:p>
        </w:tc>
        <w:tc>
          <w:tcPr>
            <w:tcW w:w="1417" w:type="dxa"/>
          </w:tcPr>
          <w:p w14:paraId="30A50652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45F04E55" w14:textId="1EE3408D" w:rsidR="004472FB" w:rsidRDefault="000B077D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14</w:t>
            </w:r>
          </w:p>
        </w:tc>
        <w:tc>
          <w:tcPr>
            <w:tcW w:w="1417" w:type="dxa"/>
          </w:tcPr>
          <w:p w14:paraId="06EE86AE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6AEE5B84" w14:textId="3AEEE600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18</w:t>
            </w:r>
          </w:p>
        </w:tc>
        <w:tc>
          <w:tcPr>
            <w:tcW w:w="1417" w:type="dxa"/>
          </w:tcPr>
          <w:p w14:paraId="4048F5CB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03" w:type="dxa"/>
          </w:tcPr>
          <w:p w14:paraId="29C914BB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</w:tr>
      <w:tr w:rsidR="004472FB" w14:paraId="7B782C78" w14:textId="69F5A51D" w:rsidTr="00E66C48">
        <w:tc>
          <w:tcPr>
            <w:tcW w:w="728" w:type="dxa"/>
            <w:shd w:val="clear" w:color="auto" w:fill="E7E6E6" w:themeFill="background2"/>
          </w:tcPr>
          <w:p w14:paraId="43CD4E18" w14:textId="2AF95D6A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10</w:t>
            </w:r>
          </w:p>
        </w:tc>
        <w:tc>
          <w:tcPr>
            <w:tcW w:w="1417" w:type="dxa"/>
          </w:tcPr>
          <w:p w14:paraId="6359B5E7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  <w:gridSpan w:val="2"/>
          </w:tcPr>
          <w:p w14:paraId="03A4432D" w14:textId="0E319714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 xml:space="preserve">3, </w:t>
            </w:r>
          </w:p>
        </w:tc>
        <w:tc>
          <w:tcPr>
            <w:tcW w:w="1417" w:type="dxa"/>
          </w:tcPr>
          <w:p w14:paraId="4FB1CA2C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72A5D5FE" w14:textId="0D1AAC4C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2, 8</w:t>
            </w:r>
          </w:p>
        </w:tc>
        <w:tc>
          <w:tcPr>
            <w:tcW w:w="1417" w:type="dxa"/>
          </w:tcPr>
          <w:p w14:paraId="5F0F7392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6ED1A372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55982029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141512FB" w14:textId="0F1BE1D3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5, 6</w:t>
            </w:r>
          </w:p>
        </w:tc>
        <w:tc>
          <w:tcPr>
            <w:tcW w:w="1417" w:type="dxa"/>
          </w:tcPr>
          <w:p w14:paraId="22366673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1403" w:type="dxa"/>
          </w:tcPr>
          <w:p w14:paraId="0FCC3EE0" w14:textId="77777777" w:rsidR="004472FB" w:rsidRDefault="004472FB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</w:tr>
      <w:tr w:rsidR="00866815" w14:paraId="275DC849" w14:textId="0353E6E5" w:rsidTr="005A79E8">
        <w:tc>
          <w:tcPr>
            <w:tcW w:w="3336" w:type="dxa"/>
            <w:gridSpan w:val="3"/>
          </w:tcPr>
          <w:p w14:paraId="1F49775B" w14:textId="6A793C7D" w:rsidR="00866815" w:rsidRDefault="00866815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None categorised quadrats</w:t>
            </w:r>
          </w:p>
        </w:tc>
        <w:tc>
          <w:tcPr>
            <w:tcW w:w="11548" w:type="dxa"/>
            <w:gridSpan w:val="9"/>
          </w:tcPr>
          <w:p w14:paraId="44CD907F" w14:textId="1C6A05DE" w:rsidR="00866815" w:rsidRDefault="00866815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 xml:space="preserve">1, </w:t>
            </w:r>
            <w:r w:rsidR="00337ABC">
              <w:rPr>
                <w:bCs/>
                <w:szCs w:val="22"/>
                <w:lang w:eastAsia="en-US"/>
              </w:rPr>
              <w:t>13</w:t>
            </w:r>
            <w:r w:rsidR="003B44B4">
              <w:rPr>
                <w:bCs/>
                <w:szCs w:val="22"/>
                <w:lang w:eastAsia="en-US"/>
              </w:rPr>
              <w:t>, 23</w:t>
            </w:r>
            <w:r w:rsidR="00873F0C">
              <w:rPr>
                <w:bCs/>
                <w:szCs w:val="22"/>
                <w:lang w:eastAsia="en-US"/>
              </w:rPr>
              <w:t>, 28</w:t>
            </w:r>
            <w:r w:rsidR="00311FCE">
              <w:rPr>
                <w:bCs/>
                <w:szCs w:val="22"/>
                <w:lang w:eastAsia="en-US"/>
              </w:rPr>
              <w:t>, 52</w:t>
            </w:r>
          </w:p>
        </w:tc>
      </w:tr>
      <w:tr w:rsidR="00CC01C8" w14:paraId="6D99A0C8" w14:textId="77777777" w:rsidTr="005A79E8">
        <w:tc>
          <w:tcPr>
            <w:tcW w:w="3336" w:type="dxa"/>
            <w:gridSpan w:val="3"/>
          </w:tcPr>
          <w:p w14:paraId="153971D2" w14:textId="1BEE65B9" w:rsidR="00CC01C8" w:rsidRDefault="00CC01C8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 xml:space="preserve">Transitional </w:t>
            </w:r>
            <w:r w:rsidR="002A58B0">
              <w:rPr>
                <w:bCs/>
                <w:szCs w:val="22"/>
                <w:lang w:eastAsia="en-US"/>
              </w:rPr>
              <w:t>vegetation</w:t>
            </w:r>
          </w:p>
        </w:tc>
        <w:tc>
          <w:tcPr>
            <w:tcW w:w="11548" w:type="dxa"/>
            <w:gridSpan w:val="9"/>
          </w:tcPr>
          <w:p w14:paraId="57D04FFE" w14:textId="0F3F57D4" w:rsidR="00CC01C8" w:rsidRDefault="002A58B0" w:rsidP="006D0A96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4</w:t>
            </w:r>
            <w:r w:rsidR="00221636">
              <w:rPr>
                <w:bCs/>
                <w:szCs w:val="22"/>
                <w:lang w:eastAsia="en-US"/>
              </w:rPr>
              <w:t>, 7</w:t>
            </w:r>
            <w:r w:rsidR="009A710E">
              <w:rPr>
                <w:bCs/>
                <w:szCs w:val="22"/>
                <w:lang w:eastAsia="en-US"/>
              </w:rPr>
              <w:t>, 16</w:t>
            </w:r>
            <w:r w:rsidR="007C4FA5">
              <w:rPr>
                <w:bCs/>
                <w:szCs w:val="22"/>
                <w:lang w:eastAsia="en-US"/>
              </w:rPr>
              <w:t>, 27</w:t>
            </w:r>
            <w:r w:rsidR="008545AC">
              <w:rPr>
                <w:bCs/>
                <w:szCs w:val="22"/>
                <w:lang w:eastAsia="en-US"/>
              </w:rPr>
              <w:t>,</w:t>
            </w:r>
            <w:r w:rsidR="008C7464">
              <w:rPr>
                <w:bCs/>
                <w:szCs w:val="22"/>
                <w:lang w:eastAsia="en-US"/>
              </w:rPr>
              <w:t xml:space="preserve"> 50</w:t>
            </w:r>
            <w:r w:rsidR="00AB3768">
              <w:rPr>
                <w:bCs/>
                <w:szCs w:val="22"/>
                <w:lang w:eastAsia="en-US"/>
              </w:rPr>
              <w:t>, 69</w:t>
            </w:r>
            <w:r w:rsidR="006A7FEA">
              <w:rPr>
                <w:bCs/>
                <w:szCs w:val="22"/>
                <w:lang w:eastAsia="en-US"/>
              </w:rPr>
              <w:t>, 70</w:t>
            </w:r>
            <w:r w:rsidR="00C8588D">
              <w:rPr>
                <w:bCs/>
                <w:szCs w:val="22"/>
                <w:lang w:eastAsia="en-US"/>
              </w:rPr>
              <w:t>, 73</w:t>
            </w:r>
            <w:r w:rsidR="009D0BC7">
              <w:rPr>
                <w:bCs/>
                <w:szCs w:val="22"/>
                <w:lang w:eastAsia="en-US"/>
              </w:rPr>
              <w:t>, 78</w:t>
            </w:r>
          </w:p>
        </w:tc>
      </w:tr>
    </w:tbl>
    <w:p w14:paraId="12AA0E3E" w14:textId="14ADC1F2" w:rsidR="00760EEE" w:rsidRDefault="00760EEE" w:rsidP="006D0A96">
      <w:pPr>
        <w:spacing w:after="120"/>
        <w:jc w:val="both"/>
        <w:rPr>
          <w:bCs/>
          <w:szCs w:val="22"/>
          <w:lang w:eastAsia="en-US"/>
        </w:rPr>
      </w:pPr>
    </w:p>
    <w:p w14:paraId="6621E296" w14:textId="662E1831" w:rsidR="00E31B0D" w:rsidRDefault="00CD68C5" w:rsidP="006D0A96">
      <w:pPr>
        <w:spacing w:after="120"/>
        <w:jc w:val="both"/>
        <w:rPr>
          <w:bCs/>
          <w:szCs w:val="22"/>
          <w:lang w:eastAsia="en-US"/>
        </w:rPr>
      </w:pPr>
      <w:r>
        <w:rPr>
          <w:bCs/>
          <w:szCs w:val="22"/>
          <w:lang w:eastAsia="en-US"/>
        </w:rPr>
        <w:t xml:space="preserve">See Appendix </w:t>
      </w:r>
      <w:r w:rsidR="00754555">
        <w:rPr>
          <w:bCs/>
          <w:szCs w:val="22"/>
          <w:lang w:eastAsia="en-US"/>
        </w:rPr>
        <w:t>3</w:t>
      </w:r>
      <w:r>
        <w:rPr>
          <w:bCs/>
          <w:szCs w:val="22"/>
          <w:lang w:eastAsia="en-US"/>
        </w:rPr>
        <w:t xml:space="preserve"> </w:t>
      </w:r>
      <w:r w:rsidR="00637969">
        <w:rPr>
          <w:bCs/>
          <w:szCs w:val="22"/>
          <w:lang w:eastAsia="en-US"/>
        </w:rPr>
        <w:t xml:space="preserve">(separate document) </w:t>
      </w:r>
      <w:r>
        <w:rPr>
          <w:bCs/>
          <w:szCs w:val="22"/>
          <w:lang w:eastAsia="en-US"/>
        </w:rPr>
        <w:t>for all raw data</w:t>
      </w:r>
      <w:r w:rsidR="00792899">
        <w:rPr>
          <w:bCs/>
          <w:szCs w:val="22"/>
          <w:lang w:eastAsia="en-US"/>
        </w:rPr>
        <w:t>.</w:t>
      </w:r>
    </w:p>
    <w:p w14:paraId="084E7F62" w14:textId="77777777" w:rsidR="00E31B0D" w:rsidRDefault="00E31B0D" w:rsidP="006D0A96">
      <w:pPr>
        <w:spacing w:after="120"/>
        <w:jc w:val="both"/>
        <w:rPr>
          <w:bCs/>
          <w:szCs w:val="22"/>
          <w:lang w:eastAsia="en-US"/>
        </w:rPr>
      </w:pPr>
    </w:p>
    <w:p w14:paraId="3D53535F" w14:textId="77777777" w:rsidR="00E31B0D" w:rsidRDefault="00E31B0D" w:rsidP="006D0A96">
      <w:pPr>
        <w:spacing w:after="120"/>
        <w:jc w:val="both"/>
        <w:rPr>
          <w:bCs/>
          <w:szCs w:val="22"/>
          <w:lang w:eastAsia="en-US"/>
        </w:rPr>
      </w:pPr>
    </w:p>
    <w:p w14:paraId="10AEF9F5" w14:textId="77777777" w:rsidR="00E31B0D" w:rsidRDefault="00E31B0D" w:rsidP="006D0A96">
      <w:pPr>
        <w:spacing w:after="120"/>
        <w:jc w:val="both"/>
        <w:rPr>
          <w:bCs/>
          <w:szCs w:val="22"/>
          <w:lang w:eastAsia="en-US"/>
        </w:rPr>
      </w:pPr>
    </w:p>
    <w:p w14:paraId="60CE7A4D" w14:textId="77777777" w:rsidR="00E31B0D" w:rsidRDefault="00E31B0D" w:rsidP="006D0A96">
      <w:pPr>
        <w:spacing w:after="120"/>
        <w:jc w:val="both"/>
        <w:rPr>
          <w:bCs/>
          <w:szCs w:val="22"/>
          <w:lang w:eastAsia="en-US"/>
        </w:rPr>
        <w:sectPr w:rsidR="00E31B0D" w:rsidSect="00760EE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34A3911" w14:textId="4DCED9CF" w:rsidR="00E31B0D" w:rsidRDefault="00FD5213" w:rsidP="006D0A96">
      <w:pPr>
        <w:spacing w:after="120"/>
        <w:jc w:val="both"/>
        <w:rPr>
          <w:bCs/>
          <w:szCs w:val="22"/>
          <w:lang w:eastAsia="en-US"/>
        </w:rPr>
      </w:pPr>
      <w:r w:rsidRPr="00897C25">
        <w:rPr>
          <w:b/>
          <w:szCs w:val="22"/>
          <w:lang w:eastAsia="en-US"/>
        </w:rPr>
        <w:lastRenderedPageBreak/>
        <w:t>Table 2</w:t>
      </w:r>
      <w:r>
        <w:rPr>
          <w:bCs/>
          <w:szCs w:val="22"/>
          <w:lang w:eastAsia="en-US"/>
        </w:rPr>
        <w:t xml:space="preserve">, Species recorded </w:t>
      </w:r>
      <w:r w:rsidR="0038774F">
        <w:rPr>
          <w:bCs/>
          <w:szCs w:val="22"/>
          <w:lang w:eastAsia="en-US"/>
        </w:rPr>
        <w:t>at the seaward end of each transect</w:t>
      </w:r>
    </w:p>
    <w:tbl>
      <w:tblPr>
        <w:tblStyle w:val="TableGrid"/>
        <w:tblpPr w:leftFromText="180" w:rightFromText="180" w:vertAnchor="page" w:horzAnchor="margin" w:tblpY="2101"/>
        <w:tblW w:w="0" w:type="auto"/>
        <w:tblLook w:val="04A0" w:firstRow="1" w:lastRow="0" w:firstColumn="1" w:lastColumn="0" w:noHBand="0" w:noVBand="1"/>
      </w:tblPr>
      <w:tblGrid>
        <w:gridCol w:w="4139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034FDD" w14:paraId="7CBF90C6" w14:textId="77777777" w:rsidTr="00E66C48">
        <w:trPr>
          <w:gridBefore w:val="1"/>
          <w:wBefore w:w="4139" w:type="dxa"/>
        </w:trPr>
        <w:tc>
          <w:tcPr>
            <w:tcW w:w="4540" w:type="dxa"/>
            <w:gridSpan w:val="10"/>
            <w:shd w:val="clear" w:color="auto" w:fill="E7E6E6" w:themeFill="background2"/>
          </w:tcPr>
          <w:p w14:paraId="2B33C955" w14:textId="77777777" w:rsidR="00034FDD" w:rsidRDefault="00034FDD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Transect number</w:t>
            </w:r>
          </w:p>
        </w:tc>
      </w:tr>
      <w:tr w:rsidR="0038774F" w14:paraId="448F6EBB" w14:textId="77777777" w:rsidTr="00E66C48">
        <w:tc>
          <w:tcPr>
            <w:tcW w:w="4139" w:type="dxa"/>
            <w:shd w:val="clear" w:color="auto" w:fill="E7E6E6" w:themeFill="background2"/>
          </w:tcPr>
          <w:p w14:paraId="5C220665" w14:textId="54288F05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S</w:t>
            </w:r>
            <w:r w:rsidR="0098208E">
              <w:rPr>
                <w:bCs/>
                <w:szCs w:val="22"/>
                <w:lang w:eastAsia="en-US"/>
              </w:rPr>
              <w:t>pecies</w:t>
            </w:r>
          </w:p>
        </w:tc>
        <w:tc>
          <w:tcPr>
            <w:tcW w:w="454" w:type="dxa"/>
            <w:shd w:val="clear" w:color="auto" w:fill="E7E6E6" w:themeFill="background2"/>
          </w:tcPr>
          <w:p w14:paraId="205C444F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1</w:t>
            </w:r>
          </w:p>
        </w:tc>
        <w:tc>
          <w:tcPr>
            <w:tcW w:w="454" w:type="dxa"/>
            <w:shd w:val="clear" w:color="auto" w:fill="E7E6E6" w:themeFill="background2"/>
          </w:tcPr>
          <w:p w14:paraId="0EB54898" w14:textId="6A5008C6" w:rsidR="0038774F" w:rsidRDefault="0098208E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2</w:t>
            </w:r>
          </w:p>
        </w:tc>
        <w:tc>
          <w:tcPr>
            <w:tcW w:w="454" w:type="dxa"/>
            <w:shd w:val="clear" w:color="auto" w:fill="E7E6E6" w:themeFill="background2"/>
          </w:tcPr>
          <w:p w14:paraId="5BAEA40B" w14:textId="1B6D9136" w:rsidR="0038774F" w:rsidRDefault="0098208E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3</w:t>
            </w:r>
          </w:p>
        </w:tc>
        <w:tc>
          <w:tcPr>
            <w:tcW w:w="454" w:type="dxa"/>
            <w:shd w:val="clear" w:color="auto" w:fill="E7E6E6" w:themeFill="background2"/>
          </w:tcPr>
          <w:p w14:paraId="55D81602" w14:textId="55689311" w:rsidR="0038774F" w:rsidRDefault="0098208E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4</w:t>
            </w:r>
          </w:p>
        </w:tc>
        <w:tc>
          <w:tcPr>
            <w:tcW w:w="454" w:type="dxa"/>
            <w:shd w:val="clear" w:color="auto" w:fill="E7E6E6" w:themeFill="background2"/>
          </w:tcPr>
          <w:p w14:paraId="5DD126A9" w14:textId="27DED3D6" w:rsidR="0038774F" w:rsidRDefault="0098208E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5</w:t>
            </w:r>
          </w:p>
        </w:tc>
        <w:tc>
          <w:tcPr>
            <w:tcW w:w="454" w:type="dxa"/>
            <w:shd w:val="clear" w:color="auto" w:fill="E7E6E6" w:themeFill="background2"/>
          </w:tcPr>
          <w:p w14:paraId="3BC51CBA" w14:textId="2A71785C" w:rsidR="0038774F" w:rsidRDefault="0098208E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6</w:t>
            </w:r>
          </w:p>
        </w:tc>
        <w:tc>
          <w:tcPr>
            <w:tcW w:w="454" w:type="dxa"/>
            <w:shd w:val="clear" w:color="auto" w:fill="E7E6E6" w:themeFill="background2"/>
          </w:tcPr>
          <w:p w14:paraId="13EBE4AA" w14:textId="5E231D10" w:rsidR="0038774F" w:rsidRDefault="0098208E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7</w:t>
            </w:r>
          </w:p>
        </w:tc>
        <w:tc>
          <w:tcPr>
            <w:tcW w:w="454" w:type="dxa"/>
            <w:shd w:val="clear" w:color="auto" w:fill="E7E6E6" w:themeFill="background2"/>
          </w:tcPr>
          <w:p w14:paraId="5BB0001C" w14:textId="041EDF22" w:rsidR="0038774F" w:rsidRDefault="0098208E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8</w:t>
            </w:r>
          </w:p>
        </w:tc>
        <w:tc>
          <w:tcPr>
            <w:tcW w:w="454" w:type="dxa"/>
            <w:shd w:val="clear" w:color="auto" w:fill="E7E6E6" w:themeFill="background2"/>
          </w:tcPr>
          <w:p w14:paraId="0A010E6A" w14:textId="2F62D98B" w:rsidR="0038774F" w:rsidRDefault="0098208E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9</w:t>
            </w:r>
          </w:p>
        </w:tc>
        <w:tc>
          <w:tcPr>
            <w:tcW w:w="454" w:type="dxa"/>
            <w:shd w:val="clear" w:color="auto" w:fill="E7E6E6" w:themeFill="background2"/>
          </w:tcPr>
          <w:p w14:paraId="65929C9F" w14:textId="0A9C9BB2" w:rsidR="0038774F" w:rsidRDefault="0098208E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t>10</w:t>
            </w:r>
          </w:p>
        </w:tc>
      </w:tr>
      <w:tr w:rsidR="0038774F" w14:paraId="55EDE18E" w14:textId="77777777" w:rsidTr="00E66C48">
        <w:tc>
          <w:tcPr>
            <w:tcW w:w="4139" w:type="dxa"/>
            <w:shd w:val="clear" w:color="auto" w:fill="E7E6E6" w:themeFill="background2"/>
          </w:tcPr>
          <w:p w14:paraId="4D97D626" w14:textId="6287501B" w:rsidR="0038774F" w:rsidRPr="00AE64DC" w:rsidRDefault="00AE64DC" w:rsidP="009841D7">
            <w:pPr>
              <w:spacing w:after="120"/>
              <w:jc w:val="both"/>
              <w:rPr>
                <w:bCs/>
                <w:i/>
                <w:iCs/>
                <w:szCs w:val="22"/>
                <w:lang w:eastAsia="en-US"/>
              </w:rPr>
            </w:pPr>
            <w:r>
              <w:rPr>
                <w:bCs/>
                <w:i/>
                <w:iCs/>
                <w:szCs w:val="22"/>
                <w:lang w:eastAsia="en-US"/>
              </w:rPr>
              <w:t>Leymus arenarius</w:t>
            </w:r>
          </w:p>
        </w:tc>
        <w:tc>
          <w:tcPr>
            <w:tcW w:w="454" w:type="dxa"/>
          </w:tcPr>
          <w:p w14:paraId="54FF3DF4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5EF8A4C9" w14:textId="46D473FB" w:rsidR="0038774F" w:rsidRDefault="00813D21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03D6A97C" w14:textId="6883B46C" w:rsidR="0038774F" w:rsidRDefault="00113CD5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5D30B431" w14:textId="33BE8680" w:rsidR="0038774F" w:rsidRDefault="00831963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307D93D8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5C9D895A" w14:textId="2E65EAEC" w:rsidR="0038774F" w:rsidRDefault="00AE788B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22AB3144" w14:textId="6E08887F" w:rsidR="0038774F" w:rsidRDefault="0062665A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1C8DC2F0" w14:textId="2A2D5949" w:rsidR="0038774F" w:rsidRDefault="00DE5A38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057C44BD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0B65A815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</w:tr>
      <w:tr w:rsidR="0038774F" w14:paraId="2F7998EB" w14:textId="77777777" w:rsidTr="00E66C48">
        <w:tc>
          <w:tcPr>
            <w:tcW w:w="4139" w:type="dxa"/>
            <w:shd w:val="clear" w:color="auto" w:fill="E7E6E6" w:themeFill="background2"/>
          </w:tcPr>
          <w:p w14:paraId="21F2D9B5" w14:textId="0F444A38" w:rsidR="0038774F" w:rsidRPr="00AE64DC" w:rsidRDefault="00AE64DC" w:rsidP="009841D7">
            <w:pPr>
              <w:spacing w:after="120"/>
              <w:jc w:val="both"/>
              <w:rPr>
                <w:bCs/>
                <w:i/>
                <w:iCs/>
                <w:szCs w:val="22"/>
                <w:lang w:eastAsia="en-US"/>
              </w:rPr>
            </w:pPr>
            <w:r>
              <w:rPr>
                <w:bCs/>
                <w:i/>
                <w:iCs/>
                <w:szCs w:val="22"/>
                <w:lang w:eastAsia="en-US"/>
              </w:rPr>
              <w:t>Elymus farctus</w:t>
            </w:r>
          </w:p>
        </w:tc>
        <w:tc>
          <w:tcPr>
            <w:tcW w:w="454" w:type="dxa"/>
          </w:tcPr>
          <w:p w14:paraId="7C96B56A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3CBA9A58" w14:textId="4D4BDB47" w:rsidR="0038774F" w:rsidRDefault="00AF71C4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5DBFFF1A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29AA802F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0D044898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7861A790" w14:textId="4B2EFD41" w:rsidR="0038774F" w:rsidRDefault="005B043D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55662FEE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4C499799" w14:textId="39DEC73C" w:rsidR="0038774F" w:rsidRDefault="00B57C58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3E49B621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2CDCD8E5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</w:tr>
      <w:tr w:rsidR="0038774F" w14:paraId="28FCAB39" w14:textId="77777777" w:rsidTr="00E66C48">
        <w:tc>
          <w:tcPr>
            <w:tcW w:w="4139" w:type="dxa"/>
            <w:shd w:val="clear" w:color="auto" w:fill="E7E6E6" w:themeFill="background2"/>
          </w:tcPr>
          <w:p w14:paraId="66EC2D09" w14:textId="302907DA" w:rsidR="0038774F" w:rsidRPr="00AE64DC" w:rsidRDefault="00AE64DC" w:rsidP="009841D7">
            <w:pPr>
              <w:spacing w:after="120"/>
              <w:jc w:val="both"/>
              <w:rPr>
                <w:bCs/>
                <w:i/>
                <w:iCs/>
                <w:szCs w:val="22"/>
                <w:lang w:eastAsia="en-US"/>
              </w:rPr>
            </w:pPr>
            <w:r>
              <w:rPr>
                <w:bCs/>
                <w:i/>
                <w:iCs/>
                <w:szCs w:val="22"/>
                <w:lang w:eastAsia="en-US"/>
              </w:rPr>
              <w:t xml:space="preserve">Elymus </w:t>
            </w:r>
            <w:r w:rsidR="00783C50">
              <w:rPr>
                <w:bCs/>
                <w:i/>
                <w:iCs/>
                <w:szCs w:val="22"/>
                <w:lang w:eastAsia="en-US"/>
              </w:rPr>
              <w:t>pycnanthus</w:t>
            </w:r>
          </w:p>
        </w:tc>
        <w:tc>
          <w:tcPr>
            <w:tcW w:w="454" w:type="dxa"/>
          </w:tcPr>
          <w:p w14:paraId="0D889EEB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4D455F62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79690D69" w14:textId="737550EA" w:rsidR="0038774F" w:rsidRDefault="00370BE3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4E347B0A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4E611F40" w14:textId="7651BC7C" w:rsidR="0038774F" w:rsidRDefault="004B7DFE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7EF8B44F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262A47A4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3F0B2BAE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2A978888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125D867A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</w:tr>
      <w:tr w:rsidR="0038774F" w14:paraId="1C717519" w14:textId="77777777" w:rsidTr="00E66C48">
        <w:tc>
          <w:tcPr>
            <w:tcW w:w="4139" w:type="dxa"/>
            <w:shd w:val="clear" w:color="auto" w:fill="E7E6E6" w:themeFill="background2"/>
          </w:tcPr>
          <w:p w14:paraId="00416654" w14:textId="59A1486D" w:rsidR="0038774F" w:rsidRPr="00AE64DC" w:rsidRDefault="008A4A68" w:rsidP="009841D7">
            <w:pPr>
              <w:spacing w:after="120"/>
              <w:jc w:val="both"/>
              <w:rPr>
                <w:bCs/>
                <w:i/>
                <w:iCs/>
                <w:szCs w:val="22"/>
                <w:lang w:eastAsia="en-US"/>
              </w:rPr>
            </w:pPr>
            <w:r>
              <w:rPr>
                <w:bCs/>
                <w:i/>
                <w:iCs/>
                <w:szCs w:val="22"/>
                <w:lang w:eastAsia="en-US"/>
              </w:rPr>
              <w:t>Honkenya peploides</w:t>
            </w:r>
          </w:p>
        </w:tc>
        <w:tc>
          <w:tcPr>
            <w:tcW w:w="454" w:type="dxa"/>
          </w:tcPr>
          <w:p w14:paraId="67FF55F7" w14:textId="2D34B1D1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4991E070" w14:textId="722809EF" w:rsidR="0038774F" w:rsidRDefault="00AF71C4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7C5C0CA3" w14:textId="1FAD7851" w:rsidR="0038774F" w:rsidRDefault="00113CD5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725DD541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14CB0B30" w14:textId="58AD2E00" w:rsidR="0038774F" w:rsidRDefault="0056381C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4C78EB8E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55F18C7D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2EA77273" w14:textId="733743B5" w:rsidR="0038774F" w:rsidRDefault="00DE5A38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68DE73DA" w14:textId="3D39961E" w:rsidR="0038774F" w:rsidRDefault="00A22999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390F5660" w14:textId="1CB1A64B" w:rsidR="0038774F" w:rsidRDefault="00A22999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</w:tr>
      <w:tr w:rsidR="0038774F" w14:paraId="1879227D" w14:textId="77777777" w:rsidTr="00E66C48">
        <w:tc>
          <w:tcPr>
            <w:tcW w:w="4139" w:type="dxa"/>
            <w:shd w:val="clear" w:color="auto" w:fill="E7E6E6" w:themeFill="background2"/>
          </w:tcPr>
          <w:p w14:paraId="47A5F9DA" w14:textId="4ADF2770" w:rsidR="0038774F" w:rsidRPr="00AE64DC" w:rsidRDefault="008A4A68" w:rsidP="009841D7">
            <w:pPr>
              <w:spacing w:after="120"/>
              <w:jc w:val="both"/>
              <w:rPr>
                <w:bCs/>
                <w:i/>
                <w:iCs/>
                <w:szCs w:val="22"/>
                <w:lang w:eastAsia="en-US"/>
              </w:rPr>
            </w:pPr>
            <w:r>
              <w:rPr>
                <w:bCs/>
                <w:i/>
                <w:iCs/>
                <w:szCs w:val="22"/>
                <w:lang w:eastAsia="en-US"/>
              </w:rPr>
              <w:t>Cakile maritima</w:t>
            </w:r>
          </w:p>
        </w:tc>
        <w:tc>
          <w:tcPr>
            <w:tcW w:w="454" w:type="dxa"/>
          </w:tcPr>
          <w:p w14:paraId="456EFBC2" w14:textId="5996705F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4DBD19F7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6A9A066C" w14:textId="1BF54365" w:rsidR="0038774F" w:rsidRDefault="00113CD5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31F55A71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2C9B6889" w14:textId="1861ADB5" w:rsidR="0038774F" w:rsidRDefault="004B7DFE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61060E2F" w14:textId="5B9DF946" w:rsidR="0038774F" w:rsidRDefault="005B043D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405B06AD" w14:textId="5B9F4F1A" w:rsidR="0038774F" w:rsidRDefault="0062665A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7F1C005F" w14:textId="6BF6B980" w:rsidR="0038774F" w:rsidRDefault="00DE5A38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7047416F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78A62227" w14:textId="66454D1B" w:rsidR="0038774F" w:rsidRDefault="00A22999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</w:tr>
      <w:tr w:rsidR="0038774F" w14:paraId="527DDBCC" w14:textId="77777777" w:rsidTr="00E66C48">
        <w:tc>
          <w:tcPr>
            <w:tcW w:w="4139" w:type="dxa"/>
            <w:shd w:val="clear" w:color="auto" w:fill="E7E6E6" w:themeFill="background2"/>
          </w:tcPr>
          <w:p w14:paraId="7A2CD3AC" w14:textId="7195852A" w:rsidR="0038774F" w:rsidRPr="00AE64DC" w:rsidRDefault="008A4A68" w:rsidP="009841D7">
            <w:pPr>
              <w:spacing w:after="120"/>
              <w:jc w:val="both"/>
              <w:rPr>
                <w:bCs/>
                <w:i/>
                <w:iCs/>
                <w:szCs w:val="22"/>
                <w:lang w:eastAsia="en-US"/>
              </w:rPr>
            </w:pPr>
            <w:r>
              <w:rPr>
                <w:bCs/>
                <w:i/>
                <w:iCs/>
                <w:szCs w:val="22"/>
                <w:lang w:eastAsia="en-US"/>
              </w:rPr>
              <w:t xml:space="preserve">Eryngium </w:t>
            </w:r>
            <w:r w:rsidR="001074CB">
              <w:rPr>
                <w:bCs/>
                <w:i/>
                <w:iCs/>
                <w:szCs w:val="22"/>
                <w:lang w:eastAsia="en-US"/>
              </w:rPr>
              <w:t>maritimum</w:t>
            </w:r>
          </w:p>
        </w:tc>
        <w:tc>
          <w:tcPr>
            <w:tcW w:w="454" w:type="dxa"/>
          </w:tcPr>
          <w:p w14:paraId="24C16B84" w14:textId="738FBF02" w:rsidR="0038774F" w:rsidRPr="0076241E" w:rsidRDefault="0038774F" w:rsidP="009841D7">
            <w:pPr>
              <w:spacing w:after="120"/>
              <w:jc w:val="both"/>
              <w:rPr>
                <w:bCs/>
                <w:szCs w:val="20"/>
                <w:lang w:eastAsia="en-US"/>
              </w:rPr>
            </w:pPr>
          </w:p>
        </w:tc>
        <w:tc>
          <w:tcPr>
            <w:tcW w:w="454" w:type="dxa"/>
          </w:tcPr>
          <w:p w14:paraId="2B466E83" w14:textId="7B61D75B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480A5CF9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509D9DF0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49C0E617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0847DB66" w14:textId="37006265" w:rsidR="0038774F" w:rsidRDefault="00C96FD3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47B87FC4" w14:textId="6E517E9A" w:rsidR="0038774F" w:rsidRDefault="00BA6FD4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0C0A6663" w14:textId="6F312E65" w:rsidR="0038774F" w:rsidRDefault="002124FB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060691D3" w14:textId="6540DA8F" w:rsidR="0038774F" w:rsidRDefault="00A22999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4515056C" w14:textId="0BABF80D" w:rsidR="0038774F" w:rsidRDefault="00A22999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</w:tr>
      <w:tr w:rsidR="0038774F" w14:paraId="423992A5" w14:textId="77777777" w:rsidTr="00E66C48">
        <w:tc>
          <w:tcPr>
            <w:tcW w:w="4139" w:type="dxa"/>
            <w:shd w:val="clear" w:color="auto" w:fill="E7E6E6" w:themeFill="background2"/>
          </w:tcPr>
          <w:p w14:paraId="4165F99A" w14:textId="01CB3A14" w:rsidR="0038774F" w:rsidRPr="00AE64DC" w:rsidRDefault="001074CB" w:rsidP="009841D7">
            <w:pPr>
              <w:spacing w:after="120"/>
              <w:jc w:val="both"/>
              <w:rPr>
                <w:bCs/>
                <w:i/>
                <w:iCs/>
                <w:szCs w:val="22"/>
                <w:lang w:eastAsia="en-US"/>
              </w:rPr>
            </w:pPr>
            <w:r>
              <w:rPr>
                <w:bCs/>
                <w:i/>
                <w:iCs/>
                <w:szCs w:val="22"/>
                <w:lang w:eastAsia="en-US"/>
              </w:rPr>
              <w:t>Orache spp</w:t>
            </w:r>
          </w:p>
        </w:tc>
        <w:tc>
          <w:tcPr>
            <w:tcW w:w="454" w:type="dxa"/>
          </w:tcPr>
          <w:p w14:paraId="00255048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32858AA3" w14:textId="0511F92F" w:rsidR="0038774F" w:rsidRDefault="00AF71C4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482456B3" w14:textId="5CED702D" w:rsidR="0038774F" w:rsidRDefault="00113CD5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351EDDD4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7C30EED2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7C46E233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4660BEBB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0881DDAF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79223C91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317A7725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</w:tr>
      <w:tr w:rsidR="0038774F" w14:paraId="75DE114E" w14:textId="77777777" w:rsidTr="00E66C48">
        <w:tc>
          <w:tcPr>
            <w:tcW w:w="4139" w:type="dxa"/>
            <w:shd w:val="clear" w:color="auto" w:fill="E7E6E6" w:themeFill="background2"/>
          </w:tcPr>
          <w:p w14:paraId="71AA48D3" w14:textId="5D9CE102" w:rsidR="0038774F" w:rsidRPr="00AE64DC" w:rsidRDefault="001505F7" w:rsidP="009841D7">
            <w:pPr>
              <w:spacing w:after="120"/>
              <w:jc w:val="both"/>
              <w:rPr>
                <w:bCs/>
                <w:i/>
                <w:iCs/>
                <w:szCs w:val="22"/>
                <w:lang w:eastAsia="en-US"/>
              </w:rPr>
            </w:pPr>
            <w:r>
              <w:rPr>
                <w:bCs/>
                <w:i/>
                <w:iCs/>
                <w:szCs w:val="22"/>
                <w:lang w:eastAsia="en-US"/>
              </w:rPr>
              <w:t>Raph</w:t>
            </w:r>
            <w:r w:rsidR="00C82B8D">
              <w:rPr>
                <w:bCs/>
                <w:i/>
                <w:iCs/>
                <w:szCs w:val="22"/>
                <w:lang w:eastAsia="en-US"/>
              </w:rPr>
              <w:t>anus raphanistrum</w:t>
            </w:r>
          </w:p>
        </w:tc>
        <w:tc>
          <w:tcPr>
            <w:tcW w:w="454" w:type="dxa"/>
          </w:tcPr>
          <w:p w14:paraId="2CB8CDD3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48BCE534" w14:textId="65A48334" w:rsidR="0038774F" w:rsidRDefault="00AF71C4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11B1D5A8" w14:textId="5FCC9747" w:rsidR="0038774F" w:rsidRDefault="00813D21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6E5E58BB" w14:textId="592696DA" w:rsidR="0038774F" w:rsidRDefault="005B7608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347F01CF" w14:textId="294C6B7C" w:rsidR="0038774F" w:rsidRDefault="008A6CC6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0775300E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35C131FF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4FA7E438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76EB175A" w14:textId="040D7BBE" w:rsidR="0038774F" w:rsidRDefault="00A22999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33EBBDD3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</w:tr>
      <w:tr w:rsidR="0038774F" w14:paraId="7C0D2AA7" w14:textId="77777777" w:rsidTr="00E66C48">
        <w:tc>
          <w:tcPr>
            <w:tcW w:w="4139" w:type="dxa"/>
            <w:shd w:val="clear" w:color="auto" w:fill="E7E6E6" w:themeFill="background2"/>
          </w:tcPr>
          <w:p w14:paraId="634ACC61" w14:textId="6B5E8AA2" w:rsidR="0038774F" w:rsidRPr="00AE64DC" w:rsidRDefault="00C80161" w:rsidP="009841D7">
            <w:pPr>
              <w:spacing w:after="120"/>
              <w:jc w:val="both"/>
              <w:rPr>
                <w:bCs/>
                <w:i/>
                <w:iCs/>
                <w:szCs w:val="22"/>
                <w:lang w:eastAsia="en-US"/>
              </w:rPr>
            </w:pPr>
            <w:r>
              <w:rPr>
                <w:bCs/>
                <w:i/>
                <w:iCs/>
                <w:szCs w:val="22"/>
                <w:lang w:eastAsia="en-US"/>
              </w:rPr>
              <w:t>Coincya monensis</w:t>
            </w:r>
          </w:p>
        </w:tc>
        <w:tc>
          <w:tcPr>
            <w:tcW w:w="454" w:type="dxa"/>
          </w:tcPr>
          <w:p w14:paraId="478F8692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682A6701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3DBE74A5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4E8DAB44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2BF03AED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3A116D2A" w14:textId="44FE5BDC" w:rsidR="0038774F" w:rsidRDefault="00F03478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4995C0A5" w14:textId="0F04C129" w:rsidR="0038774F" w:rsidRDefault="00D93B85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110C525C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20C053CA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0D5B20FC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</w:tr>
      <w:tr w:rsidR="0038774F" w14:paraId="7167E45F" w14:textId="77777777" w:rsidTr="00E66C48">
        <w:tc>
          <w:tcPr>
            <w:tcW w:w="4139" w:type="dxa"/>
            <w:shd w:val="clear" w:color="auto" w:fill="E7E6E6" w:themeFill="background2"/>
          </w:tcPr>
          <w:p w14:paraId="202A30F8" w14:textId="66D03B47" w:rsidR="0038774F" w:rsidRPr="00AE64DC" w:rsidRDefault="00DD6A04" w:rsidP="009841D7">
            <w:pPr>
              <w:spacing w:after="120"/>
              <w:jc w:val="both"/>
              <w:rPr>
                <w:bCs/>
                <w:i/>
                <w:iCs/>
                <w:szCs w:val="22"/>
                <w:lang w:eastAsia="en-US"/>
              </w:rPr>
            </w:pPr>
            <w:r>
              <w:rPr>
                <w:bCs/>
                <w:i/>
                <w:iCs/>
                <w:szCs w:val="22"/>
                <w:lang w:eastAsia="en-US"/>
              </w:rPr>
              <w:t>Vicia hirsut</w:t>
            </w:r>
            <w:r w:rsidR="009A0F8C">
              <w:rPr>
                <w:bCs/>
                <w:i/>
                <w:iCs/>
                <w:szCs w:val="22"/>
                <w:lang w:eastAsia="en-US"/>
              </w:rPr>
              <w:t>a</w:t>
            </w:r>
          </w:p>
        </w:tc>
        <w:tc>
          <w:tcPr>
            <w:tcW w:w="454" w:type="dxa"/>
          </w:tcPr>
          <w:p w14:paraId="0DA56DF1" w14:textId="691DB6C5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1E7773D8" w14:textId="42E86955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67A3EF45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171F270D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2129D04D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5C28E4C0" w14:textId="24CB7F74" w:rsidR="0038774F" w:rsidRDefault="00C96FD3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27DC7E3B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50E3672A" w14:textId="1BB35168" w:rsidR="0038774F" w:rsidRDefault="00B57C58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3EF985E8" w14:textId="1450C8B2" w:rsidR="0038774F" w:rsidRDefault="00A22999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0592F259" w14:textId="5F57CC22" w:rsidR="0038774F" w:rsidRDefault="00A22999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</w:tr>
      <w:tr w:rsidR="0038774F" w14:paraId="46F40952" w14:textId="77777777" w:rsidTr="00E66C48">
        <w:tc>
          <w:tcPr>
            <w:tcW w:w="4139" w:type="dxa"/>
            <w:shd w:val="clear" w:color="auto" w:fill="E7E6E6" w:themeFill="background2"/>
          </w:tcPr>
          <w:p w14:paraId="39B0F883" w14:textId="6FE8F378" w:rsidR="0038774F" w:rsidRPr="00AE64DC" w:rsidRDefault="008C0EB6" w:rsidP="009841D7">
            <w:pPr>
              <w:spacing w:after="120"/>
              <w:jc w:val="both"/>
              <w:rPr>
                <w:bCs/>
                <w:i/>
                <w:iCs/>
                <w:szCs w:val="22"/>
                <w:lang w:eastAsia="en-US"/>
              </w:rPr>
            </w:pPr>
            <w:r>
              <w:rPr>
                <w:bCs/>
                <w:i/>
                <w:iCs/>
                <w:szCs w:val="22"/>
                <w:lang w:eastAsia="en-US"/>
              </w:rPr>
              <w:t>Vicia cracca</w:t>
            </w:r>
          </w:p>
        </w:tc>
        <w:tc>
          <w:tcPr>
            <w:tcW w:w="454" w:type="dxa"/>
          </w:tcPr>
          <w:p w14:paraId="553A97EC" w14:textId="09E47B90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43E32CE0" w14:textId="33F99C0D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7D3D55AD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350CD8EA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48EA67A4" w14:textId="25531656" w:rsidR="0038774F" w:rsidRDefault="0056381C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6396E83A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2F57D742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57E9BED0" w14:textId="6A694FB7" w:rsidR="0038774F" w:rsidRDefault="0042723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3D4A2879" w14:textId="7A300FA1" w:rsidR="0038774F" w:rsidRDefault="00A22999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60FF8DE9" w14:textId="463F2425" w:rsidR="0038774F" w:rsidRDefault="00A22999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</w:tr>
      <w:tr w:rsidR="0038774F" w14:paraId="66690D7D" w14:textId="77777777" w:rsidTr="00E66C48">
        <w:tc>
          <w:tcPr>
            <w:tcW w:w="4139" w:type="dxa"/>
            <w:shd w:val="clear" w:color="auto" w:fill="E7E6E6" w:themeFill="background2"/>
          </w:tcPr>
          <w:p w14:paraId="1B167B4A" w14:textId="2CFAE0DE" w:rsidR="0038774F" w:rsidRPr="00AE64DC" w:rsidRDefault="00067C11" w:rsidP="009841D7">
            <w:pPr>
              <w:spacing w:after="120"/>
              <w:jc w:val="both"/>
              <w:rPr>
                <w:bCs/>
                <w:i/>
                <w:iCs/>
                <w:szCs w:val="22"/>
                <w:lang w:eastAsia="en-US"/>
              </w:rPr>
            </w:pPr>
            <w:r>
              <w:rPr>
                <w:bCs/>
                <w:i/>
                <w:iCs/>
                <w:szCs w:val="22"/>
                <w:lang w:eastAsia="en-US"/>
              </w:rPr>
              <w:t>Lotus corniculatus</w:t>
            </w:r>
          </w:p>
        </w:tc>
        <w:tc>
          <w:tcPr>
            <w:tcW w:w="454" w:type="dxa"/>
          </w:tcPr>
          <w:p w14:paraId="488479F5" w14:textId="45AA1190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1D478F10" w14:textId="1D64F8D0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5D48113B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30C9FC05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4FD621C2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64D9F66D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18CFA378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70BEED56" w14:textId="0A57DB8D" w:rsidR="0038774F" w:rsidRDefault="00BB30C7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67A3E5AA" w14:textId="20D491D2" w:rsidR="0038774F" w:rsidRDefault="00A22999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15AE9A7B" w14:textId="7F5A7994" w:rsidR="0038774F" w:rsidRDefault="00A22999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</w:tr>
      <w:tr w:rsidR="0038774F" w14:paraId="56298DF4" w14:textId="77777777" w:rsidTr="00E66C48">
        <w:tc>
          <w:tcPr>
            <w:tcW w:w="4139" w:type="dxa"/>
            <w:shd w:val="clear" w:color="auto" w:fill="E7E6E6" w:themeFill="background2"/>
          </w:tcPr>
          <w:p w14:paraId="67376613" w14:textId="7663F9F9" w:rsidR="0038774F" w:rsidRPr="00AE64DC" w:rsidRDefault="00067C11" w:rsidP="009841D7">
            <w:pPr>
              <w:spacing w:after="120"/>
              <w:jc w:val="both"/>
              <w:rPr>
                <w:bCs/>
                <w:i/>
                <w:iCs/>
                <w:szCs w:val="22"/>
                <w:lang w:eastAsia="en-US"/>
              </w:rPr>
            </w:pPr>
            <w:r>
              <w:rPr>
                <w:bCs/>
                <w:i/>
                <w:iCs/>
                <w:szCs w:val="22"/>
                <w:lang w:eastAsia="en-US"/>
              </w:rPr>
              <w:t>Hypochoeris radicata</w:t>
            </w:r>
          </w:p>
        </w:tc>
        <w:tc>
          <w:tcPr>
            <w:tcW w:w="454" w:type="dxa"/>
          </w:tcPr>
          <w:p w14:paraId="5353D5CC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523DC65B" w14:textId="28709E86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26EF6355" w14:textId="0D6B9257" w:rsidR="0038774F" w:rsidRDefault="00370BE3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48C2784A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678D8280" w14:textId="73C431EF" w:rsidR="0038774F" w:rsidRDefault="008A6CC6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3AD45D9D" w14:textId="17B94D46" w:rsidR="0038774F" w:rsidRDefault="00F03478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00182635" w14:textId="58695703" w:rsidR="0038774F" w:rsidRDefault="0062665A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397E6E62" w14:textId="50F14AA5" w:rsidR="0038774F" w:rsidRDefault="0042723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425D891C" w14:textId="15EAE25C" w:rsidR="0038774F" w:rsidRDefault="00A22999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1961C0AE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</w:tr>
      <w:tr w:rsidR="0038774F" w14:paraId="0F01B6DD" w14:textId="77777777" w:rsidTr="00E66C48">
        <w:tc>
          <w:tcPr>
            <w:tcW w:w="4139" w:type="dxa"/>
            <w:shd w:val="clear" w:color="auto" w:fill="E7E6E6" w:themeFill="background2"/>
          </w:tcPr>
          <w:p w14:paraId="1337B311" w14:textId="23F89C9A" w:rsidR="0038774F" w:rsidRPr="00AE64DC" w:rsidRDefault="00067C11" w:rsidP="009841D7">
            <w:pPr>
              <w:spacing w:after="120"/>
              <w:jc w:val="both"/>
              <w:rPr>
                <w:bCs/>
                <w:i/>
                <w:iCs/>
                <w:szCs w:val="22"/>
                <w:lang w:eastAsia="en-US"/>
              </w:rPr>
            </w:pPr>
            <w:r>
              <w:rPr>
                <w:bCs/>
                <w:i/>
                <w:iCs/>
                <w:szCs w:val="22"/>
                <w:lang w:eastAsia="en-US"/>
              </w:rPr>
              <w:t>Ononis repens</w:t>
            </w:r>
          </w:p>
        </w:tc>
        <w:tc>
          <w:tcPr>
            <w:tcW w:w="454" w:type="dxa"/>
          </w:tcPr>
          <w:p w14:paraId="5ADD5C74" w14:textId="2043C694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7930C0B4" w14:textId="037E5306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5E5DAF2D" w14:textId="3481D280" w:rsidR="0038774F" w:rsidRDefault="00370BE3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4B163FDE" w14:textId="3C949AEB" w:rsidR="0038774F" w:rsidRDefault="00831963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2F9CFE6B" w14:textId="41565D77" w:rsidR="0038774F" w:rsidRDefault="008A6CC6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34D90F63" w14:textId="3AD62962" w:rsidR="0038774F" w:rsidRDefault="00F03478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06300B81" w14:textId="4472FD63" w:rsidR="0038774F" w:rsidRDefault="00D93B85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7C3612BA" w14:textId="6524054E" w:rsidR="0038774F" w:rsidRDefault="0042723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4179529F" w14:textId="6EFA9852" w:rsidR="0038774F" w:rsidRDefault="00A22999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66636AB6" w14:textId="4CF7104F" w:rsidR="0038774F" w:rsidRDefault="00A22999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</w:tr>
      <w:tr w:rsidR="0038774F" w14:paraId="5AD1F5FC" w14:textId="77777777" w:rsidTr="00E66C48">
        <w:tc>
          <w:tcPr>
            <w:tcW w:w="4139" w:type="dxa"/>
            <w:shd w:val="clear" w:color="auto" w:fill="E7E6E6" w:themeFill="background2"/>
          </w:tcPr>
          <w:p w14:paraId="4FD10198" w14:textId="183EED38" w:rsidR="0038774F" w:rsidRPr="00AE64DC" w:rsidRDefault="00972122" w:rsidP="009841D7">
            <w:pPr>
              <w:spacing w:after="120"/>
              <w:jc w:val="both"/>
              <w:rPr>
                <w:bCs/>
                <w:i/>
                <w:iCs/>
                <w:szCs w:val="22"/>
                <w:lang w:eastAsia="en-US"/>
              </w:rPr>
            </w:pPr>
            <w:r>
              <w:rPr>
                <w:bCs/>
                <w:i/>
                <w:iCs/>
                <w:szCs w:val="22"/>
                <w:lang w:eastAsia="en-US"/>
              </w:rPr>
              <w:t>Sonchus arvense</w:t>
            </w:r>
          </w:p>
        </w:tc>
        <w:tc>
          <w:tcPr>
            <w:tcW w:w="454" w:type="dxa"/>
          </w:tcPr>
          <w:p w14:paraId="2036FEBC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78D735F4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733DD2AA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25C7BBDF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7A7F1414" w14:textId="4D5A8953" w:rsidR="0038774F" w:rsidRDefault="0056381C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78323AB3" w14:textId="64B692BC" w:rsidR="0038774F" w:rsidRDefault="005B043D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3A02D38C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197A78B4" w14:textId="585506C3" w:rsidR="0038774F" w:rsidRDefault="0042723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0A7558E0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52DF47CA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</w:tr>
      <w:tr w:rsidR="0038774F" w14:paraId="697BD80B" w14:textId="77777777" w:rsidTr="00E66C48">
        <w:tc>
          <w:tcPr>
            <w:tcW w:w="4139" w:type="dxa"/>
            <w:shd w:val="clear" w:color="auto" w:fill="E7E6E6" w:themeFill="background2"/>
          </w:tcPr>
          <w:p w14:paraId="43D6AA13" w14:textId="67AF7EC4" w:rsidR="0038774F" w:rsidRPr="00AE64DC" w:rsidRDefault="00BF3CC4" w:rsidP="009841D7">
            <w:pPr>
              <w:spacing w:after="120"/>
              <w:jc w:val="both"/>
              <w:rPr>
                <w:bCs/>
                <w:i/>
                <w:iCs/>
                <w:szCs w:val="22"/>
                <w:lang w:eastAsia="en-US"/>
              </w:rPr>
            </w:pPr>
            <w:r>
              <w:rPr>
                <w:bCs/>
                <w:i/>
                <w:iCs/>
                <w:szCs w:val="22"/>
                <w:lang w:eastAsia="en-US"/>
              </w:rPr>
              <w:t>Tripl</w:t>
            </w:r>
            <w:r w:rsidR="00167B7D">
              <w:rPr>
                <w:bCs/>
                <w:i/>
                <w:iCs/>
                <w:szCs w:val="22"/>
                <w:lang w:eastAsia="en-US"/>
              </w:rPr>
              <w:t>eu</w:t>
            </w:r>
            <w:r>
              <w:rPr>
                <w:bCs/>
                <w:i/>
                <w:iCs/>
                <w:szCs w:val="22"/>
                <w:lang w:eastAsia="en-US"/>
              </w:rPr>
              <w:t xml:space="preserve">rospermum </w:t>
            </w:r>
            <w:r w:rsidR="00167B7D">
              <w:rPr>
                <w:bCs/>
                <w:i/>
                <w:iCs/>
                <w:szCs w:val="22"/>
                <w:lang w:eastAsia="en-US"/>
              </w:rPr>
              <w:t>maritimum</w:t>
            </w:r>
          </w:p>
        </w:tc>
        <w:tc>
          <w:tcPr>
            <w:tcW w:w="454" w:type="dxa"/>
          </w:tcPr>
          <w:p w14:paraId="1D477977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5A0B868C" w14:textId="1D912E28" w:rsidR="0038774F" w:rsidRDefault="00AF71C4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07358B2B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2C28B016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2FF81010" w14:textId="50BA5BD4" w:rsidR="0038774F" w:rsidRDefault="004B7DFE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5A8D0802" w14:textId="4B281442" w:rsidR="0038774F" w:rsidRDefault="005B043D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6F791887" w14:textId="09AA86F8" w:rsidR="0038774F" w:rsidRDefault="0062665A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13AEF126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39660D41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1B175746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</w:tr>
      <w:tr w:rsidR="0038774F" w14:paraId="2F51B81A" w14:textId="77777777" w:rsidTr="00E66C48">
        <w:tc>
          <w:tcPr>
            <w:tcW w:w="4139" w:type="dxa"/>
            <w:shd w:val="clear" w:color="auto" w:fill="E7E6E6" w:themeFill="background2"/>
          </w:tcPr>
          <w:p w14:paraId="4F1C0000" w14:textId="05A94AC7" w:rsidR="0038774F" w:rsidRPr="00AE64DC" w:rsidRDefault="00167B7D" w:rsidP="009841D7">
            <w:pPr>
              <w:spacing w:after="120"/>
              <w:jc w:val="both"/>
              <w:rPr>
                <w:bCs/>
                <w:i/>
                <w:iCs/>
                <w:szCs w:val="22"/>
                <w:lang w:eastAsia="en-US"/>
              </w:rPr>
            </w:pPr>
            <w:r>
              <w:rPr>
                <w:bCs/>
                <w:i/>
                <w:iCs/>
                <w:szCs w:val="22"/>
                <w:lang w:eastAsia="en-US"/>
              </w:rPr>
              <w:t>Valeriana officinalis</w:t>
            </w:r>
          </w:p>
        </w:tc>
        <w:tc>
          <w:tcPr>
            <w:tcW w:w="454" w:type="dxa"/>
          </w:tcPr>
          <w:p w14:paraId="0038F052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236837FB" w14:textId="6325D47C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703868E1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3F1C8004" w14:textId="2F3AB478" w:rsidR="0038774F" w:rsidRDefault="00831963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4367F218" w14:textId="13BCCEE9" w:rsidR="0038774F" w:rsidRDefault="0056381C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05BF57FE" w14:textId="2D4BD418" w:rsidR="0038774F" w:rsidRDefault="00F03478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189F5383" w14:textId="5C3BF710" w:rsidR="0038774F" w:rsidRDefault="0062665A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335390D2" w14:textId="4946BD73" w:rsidR="0038774F" w:rsidRDefault="00B57C58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27E7A607" w14:textId="1EB264C6" w:rsidR="0038774F" w:rsidRDefault="00A22999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7CD916EF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</w:tr>
      <w:tr w:rsidR="0038774F" w14:paraId="74041516" w14:textId="77777777" w:rsidTr="00E66C48">
        <w:tc>
          <w:tcPr>
            <w:tcW w:w="4139" w:type="dxa"/>
            <w:shd w:val="clear" w:color="auto" w:fill="E7E6E6" w:themeFill="background2"/>
          </w:tcPr>
          <w:p w14:paraId="6D1078DC" w14:textId="2C7A1F0C" w:rsidR="0038774F" w:rsidRPr="00AE64DC" w:rsidRDefault="00CB02A3" w:rsidP="009841D7">
            <w:pPr>
              <w:spacing w:after="120"/>
              <w:jc w:val="both"/>
              <w:rPr>
                <w:bCs/>
                <w:i/>
                <w:iCs/>
                <w:szCs w:val="22"/>
                <w:lang w:eastAsia="en-US"/>
              </w:rPr>
            </w:pPr>
            <w:r>
              <w:rPr>
                <w:bCs/>
                <w:i/>
                <w:iCs/>
                <w:szCs w:val="22"/>
                <w:lang w:eastAsia="en-US"/>
              </w:rPr>
              <w:t>An</w:t>
            </w:r>
            <w:r w:rsidR="00C84F90">
              <w:rPr>
                <w:bCs/>
                <w:i/>
                <w:iCs/>
                <w:szCs w:val="22"/>
                <w:lang w:eastAsia="en-US"/>
              </w:rPr>
              <w:t>gelica sylvestris</w:t>
            </w:r>
          </w:p>
        </w:tc>
        <w:tc>
          <w:tcPr>
            <w:tcW w:w="454" w:type="dxa"/>
          </w:tcPr>
          <w:p w14:paraId="2BF991B3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20574A95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4FD505B4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3A48A07C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0F418393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5F615FAA" w14:textId="5670CF57" w:rsidR="0038774F" w:rsidRDefault="005B043D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359FDE9D" w14:textId="778D99C3" w:rsidR="0038774F" w:rsidRDefault="00D93B85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512C0F6A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2258424E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2EF47A49" w14:textId="77777777" w:rsidR="0038774F" w:rsidRDefault="0038774F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</w:tr>
      <w:tr w:rsidR="00C84F90" w14:paraId="2ECAAF30" w14:textId="77777777" w:rsidTr="00E66C48">
        <w:tc>
          <w:tcPr>
            <w:tcW w:w="4139" w:type="dxa"/>
            <w:shd w:val="clear" w:color="auto" w:fill="E7E6E6" w:themeFill="background2"/>
          </w:tcPr>
          <w:p w14:paraId="3FEAC4BC" w14:textId="2C583503" w:rsidR="00C84F90" w:rsidRDefault="00C84F90" w:rsidP="009841D7">
            <w:pPr>
              <w:spacing w:after="120"/>
              <w:jc w:val="both"/>
              <w:rPr>
                <w:bCs/>
                <w:i/>
                <w:iCs/>
                <w:szCs w:val="22"/>
                <w:lang w:eastAsia="en-US"/>
              </w:rPr>
            </w:pPr>
            <w:r>
              <w:rPr>
                <w:bCs/>
                <w:i/>
                <w:iCs/>
                <w:szCs w:val="22"/>
                <w:lang w:eastAsia="en-US"/>
              </w:rPr>
              <w:t>Rosa rugosa</w:t>
            </w:r>
          </w:p>
        </w:tc>
        <w:tc>
          <w:tcPr>
            <w:tcW w:w="454" w:type="dxa"/>
          </w:tcPr>
          <w:p w14:paraId="2C8A4647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4FB6CD6F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32F40BA5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576F7721" w14:textId="7A2A1C82" w:rsidR="00C84F90" w:rsidRDefault="00831963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6A3A240C" w14:textId="06CA9E14" w:rsidR="00C84F90" w:rsidRDefault="0056381C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5385D240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4FDFBEAF" w14:textId="0A6FA159" w:rsidR="00C84F90" w:rsidRDefault="00D93B85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55A32CD2" w14:textId="31EC7BC5" w:rsidR="00C84F90" w:rsidRDefault="0042723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6FFB47AF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15F9E4C9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</w:tr>
      <w:tr w:rsidR="00C84F90" w14:paraId="4F9FF055" w14:textId="77777777" w:rsidTr="00E66C48">
        <w:tc>
          <w:tcPr>
            <w:tcW w:w="4139" w:type="dxa"/>
            <w:shd w:val="clear" w:color="auto" w:fill="E7E6E6" w:themeFill="background2"/>
          </w:tcPr>
          <w:p w14:paraId="73E71873" w14:textId="6C8A3901" w:rsidR="00C84F90" w:rsidRDefault="00E24BF3" w:rsidP="009841D7">
            <w:pPr>
              <w:spacing w:after="120"/>
              <w:jc w:val="both"/>
              <w:rPr>
                <w:bCs/>
                <w:i/>
                <w:iCs/>
                <w:szCs w:val="22"/>
                <w:lang w:eastAsia="en-US"/>
              </w:rPr>
            </w:pPr>
            <w:r>
              <w:rPr>
                <w:bCs/>
                <w:i/>
                <w:iCs/>
                <w:szCs w:val="22"/>
                <w:lang w:eastAsia="en-US"/>
              </w:rPr>
              <w:t>Rumex crispus</w:t>
            </w:r>
          </w:p>
        </w:tc>
        <w:tc>
          <w:tcPr>
            <w:tcW w:w="454" w:type="dxa"/>
          </w:tcPr>
          <w:p w14:paraId="03A1E705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75286C60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2AD29C9B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6CCEB85A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518350ED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35C4743B" w14:textId="51146D7E" w:rsidR="00C84F90" w:rsidRDefault="00F03478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4CABD6FF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7763CD20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4AC13252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70B44AA1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</w:tr>
      <w:tr w:rsidR="00C84F90" w14:paraId="359B2016" w14:textId="77777777" w:rsidTr="00E66C48">
        <w:tc>
          <w:tcPr>
            <w:tcW w:w="4139" w:type="dxa"/>
            <w:shd w:val="clear" w:color="auto" w:fill="E7E6E6" w:themeFill="background2"/>
          </w:tcPr>
          <w:p w14:paraId="398A56ED" w14:textId="3C6317A5" w:rsidR="00C84F90" w:rsidRDefault="00BD2DF4" w:rsidP="009841D7">
            <w:pPr>
              <w:spacing w:after="120"/>
              <w:jc w:val="both"/>
              <w:rPr>
                <w:bCs/>
                <w:i/>
                <w:iCs/>
                <w:szCs w:val="22"/>
                <w:lang w:eastAsia="en-US"/>
              </w:rPr>
            </w:pPr>
            <w:r>
              <w:rPr>
                <w:bCs/>
                <w:i/>
                <w:iCs/>
                <w:szCs w:val="22"/>
                <w:lang w:eastAsia="en-US"/>
              </w:rPr>
              <w:t>Torilis japonica</w:t>
            </w:r>
          </w:p>
        </w:tc>
        <w:tc>
          <w:tcPr>
            <w:tcW w:w="454" w:type="dxa"/>
          </w:tcPr>
          <w:p w14:paraId="0B359725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21F42023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2D81B34F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63C8BA4F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26A05605" w14:textId="261F2435" w:rsidR="00C84F90" w:rsidRDefault="0056381C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7010D82D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514238CC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7489CD16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658DC32B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0A854455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</w:tr>
      <w:tr w:rsidR="00C84F90" w14:paraId="749CF00E" w14:textId="77777777" w:rsidTr="00E66C48">
        <w:tc>
          <w:tcPr>
            <w:tcW w:w="4139" w:type="dxa"/>
            <w:shd w:val="clear" w:color="auto" w:fill="E7E6E6" w:themeFill="background2"/>
          </w:tcPr>
          <w:p w14:paraId="2CB72380" w14:textId="705BBB94" w:rsidR="00C84F90" w:rsidRDefault="003E0DE4" w:rsidP="009841D7">
            <w:pPr>
              <w:spacing w:after="120"/>
              <w:jc w:val="both"/>
              <w:rPr>
                <w:bCs/>
                <w:i/>
                <w:iCs/>
                <w:szCs w:val="22"/>
                <w:lang w:eastAsia="en-US"/>
              </w:rPr>
            </w:pPr>
            <w:r>
              <w:rPr>
                <w:bCs/>
                <w:i/>
                <w:iCs/>
                <w:szCs w:val="22"/>
                <w:lang w:eastAsia="en-US"/>
              </w:rPr>
              <w:t>Cirsium vulgare</w:t>
            </w:r>
          </w:p>
        </w:tc>
        <w:tc>
          <w:tcPr>
            <w:tcW w:w="454" w:type="dxa"/>
          </w:tcPr>
          <w:p w14:paraId="08D9A1F9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202770FA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2425DE0B" w14:textId="76AE07BB" w:rsidR="00C84F90" w:rsidRDefault="00370BE3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bCs/>
                <w:szCs w:val="22"/>
                <w:lang w:eastAsia="en-US"/>
              </w:rPr>
              <w:sym w:font="Wingdings" w:char="F0FC"/>
            </w:r>
          </w:p>
        </w:tc>
        <w:tc>
          <w:tcPr>
            <w:tcW w:w="454" w:type="dxa"/>
          </w:tcPr>
          <w:p w14:paraId="5BC420D0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0E2BBD15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3F018939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38FA2B32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7057EEAF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786CA163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  <w:tc>
          <w:tcPr>
            <w:tcW w:w="454" w:type="dxa"/>
          </w:tcPr>
          <w:p w14:paraId="7A784FDE" w14:textId="77777777" w:rsidR="00C84F90" w:rsidRDefault="00C84F90" w:rsidP="009841D7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</w:p>
        </w:tc>
      </w:tr>
    </w:tbl>
    <w:p w14:paraId="5D214E8A" w14:textId="7E9D45A0" w:rsidR="00900030" w:rsidRDefault="00900030" w:rsidP="006D0A96">
      <w:pPr>
        <w:spacing w:after="120"/>
        <w:jc w:val="both"/>
        <w:rPr>
          <w:bCs/>
          <w:szCs w:val="22"/>
          <w:lang w:eastAsia="en-US"/>
        </w:rPr>
      </w:pPr>
    </w:p>
    <w:p w14:paraId="57743325" w14:textId="1AC451CD" w:rsidR="00900030" w:rsidRDefault="00900030" w:rsidP="006D0A96">
      <w:pPr>
        <w:spacing w:after="120"/>
        <w:jc w:val="both"/>
        <w:rPr>
          <w:bCs/>
          <w:szCs w:val="22"/>
          <w:lang w:eastAsia="en-US"/>
        </w:rPr>
      </w:pPr>
    </w:p>
    <w:p w14:paraId="014DCD99" w14:textId="6F036EB6" w:rsidR="008977A3" w:rsidRDefault="00D511F6" w:rsidP="006D0A96">
      <w:pPr>
        <w:spacing w:after="120"/>
        <w:jc w:val="both"/>
        <w:rPr>
          <w:bCs/>
          <w:szCs w:val="22"/>
          <w:lang w:eastAsia="en-US"/>
        </w:rPr>
      </w:pPr>
      <w:r>
        <w:rPr>
          <w:bCs/>
          <w:szCs w:val="22"/>
          <w:lang w:eastAsia="en-US"/>
        </w:rPr>
        <w:t>NB</w:t>
      </w:r>
      <w:r w:rsidR="00126D82">
        <w:rPr>
          <w:bCs/>
          <w:szCs w:val="22"/>
          <w:lang w:eastAsia="en-US"/>
        </w:rPr>
        <w:t xml:space="preserve">. Species common immediately inland such as </w:t>
      </w:r>
      <w:r w:rsidR="00126D82" w:rsidRPr="00EE62BF">
        <w:rPr>
          <w:bCs/>
          <w:i/>
          <w:iCs/>
          <w:szCs w:val="22"/>
          <w:lang w:eastAsia="en-US"/>
        </w:rPr>
        <w:t>Ammophila arenaria</w:t>
      </w:r>
      <w:r w:rsidR="00126D82">
        <w:rPr>
          <w:bCs/>
          <w:szCs w:val="22"/>
          <w:lang w:eastAsia="en-US"/>
        </w:rPr>
        <w:t xml:space="preserve"> and </w:t>
      </w:r>
      <w:r w:rsidR="00126D82" w:rsidRPr="00EE62BF">
        <w:rPr>
          <w:bCs/>
          <w:i/>
          <w:iCs/>
          <w:szCs w:val="22"/>
          <w:lang w:eastAsia="en-US"/>
        </w:rPr>
        <w:t>Festuca rubra</w:t>
      </w:r>
      <w:r w:rsidR="00126D82">
        <w:rPr>
          <w:bCs/>
          <w:szCs w:val="22"/>
          <w:lang w:eastAsia="en-US"/>
        </w:rPr>
        <w:t xml:space="preserve"> were not recorded</w:t>
      </w:r>
      <w:r w:rsidR="00D41A20">
        <w:rPr>
          <w:bCs/>
          <w:szCs w:val="22"/>
          <w:lang w:eastAsia="en-US"/>
        </w:rPr>
        <w:t xml:space="preserve"> in the above lists.  A se</w:t>
      </w:r>
      <w:r w:rsidR="00897C25">
        <w:rPr>
          <w:bCs/>
          <w:szCs w:val="22"/>
          <w:lang w:eastAsia="en-US"/>
        </w:rPr>
        <w:t>parate list was not created for the start of transect 1.</w:t>
      </w:r>
    </w:p>
    <w:p w14:paraId="2A35E48C" w14:textId="304BA261" w:rsidR="00792899" w:rsidRDefault="0057694F" w:rsidP="006D0A96">
      <w:pPr>
        <w:spacing w:after="120"/>
        <w:jc w:val="both"/>
        <w:rPr>
          <w:bCs/>
          <w:szCs w:val="22"/>
          <w:lang w:eastAsia="en-US"/>
        </w:rPr>
      </w:pPr>
      <w:r>
        <w:rPr>
          <w:bCs/>
          <w:szCs w:val="22"/>
          <w:lang w:eastAsia="en-US"/>
        </w:rPr>
        <w:t xml:space="preserve">Fixed point photographs, taken at the western end of each transect and at other prominent locations </w:t>
      </w:r>
      <w:r w:rsidR="00D20231">
        <w:rPr>
          <w:bCs/>
          <w:szCs w:val="22"/>
          <w:lang w:eastAsia="en-US"/>
        </w:rPr>
        <w:t xml:space="preserve">are listed in Appendix </w:t>
      </w:r>
      <w:r w:rsidR="00754555">
        <w:rPr>
          <w:bCs/>
          <w:szCs w:val="22"/>
          <w:lang w:eastAsia="en-US"/>
        </w:rPr>
        <w:t>2</w:t>
      </w:r>
      <w:r w:rsidR="00474B10">
        <w:rPr>
          <w:bCs/>
          <w:szCs w:val="22"/>
          <w:lang w:eastAsia="en-US"/>
        </w:rPr>
        <w:t>.</w:t>
      </w:r>
    </w:p>
    <w:p w14:paraId="02813FD1" w14:textId="77777777" w:rsidR="00792899" w:rsidRDefault="00792899" w:rsidP="006D0A96">
      <w:pPr>
        <w:spacing w:after="120"/>
        <w:jc w:val="both"/>
        <w:rPr>
          <w:bCs/>
          <w:szCs w:val="22"/>
          <w:lang w:eastAsia="en-US"/>
        </w:rPr>
      </w:pPr>
    </w:p>
    <w:p w14:paraId="6F672C07" w14:textId="708D945A" w:rsidR="00792899" w:rsidRDefault="00792899" w:rsidP="006D0A96">
      <w:pPr>
        <w:spacing w:after="120"/>
        <w:jc w:val="both"/>
        <w:rPr>
          <w:bCs/>
          <w:szCs w:val="22"/>
          <w:lang w:eastAsia="en-US"/>
        </w:rPr>
        <w:sectPr w:rsidR="00792899" w:rsidSect="00E31B0D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5524CDFD" w14:textId="67240BBD" w:rsidR="0072489D" w:rsidRDefault="004C25B0" w:rsidP="00E90BCA">
      <w:pPr>
        <w:spacing w:after="120"/>
        <w:jc w:val="both"/>
        <w:rPr>
          <w:b/>
          <w:sz w:val="28"/>
          <w:lang w:eastAsia="en-US"/>
        </w:rPr>
      </w:pPr>
      <w:r w:rsidRPr="008977A3">
        <w:rPr>
          <w:b/>
          <w:sz w:val="28"/>
          <w:lang w:eastAsia="en-US"/>
        </w:rPr>
        <w:lastRenderedPageBreak/>
        <w:t>3.1</w:t>
      </w:r>
      <w:r w:rsidR="00564A2C" w:rsidRPr="008977A3">
        <w:rPr>
          <w:b/>
          <w:sz w:val="28"/>
          <w:lang w:eastAsia="en-US"/>
        </w:rPr>
        <w:t xml:space="preserve"> </w:t>
      </w:r>
      <w:r w:rsidR="00E90BCA">
        <w:rPr>
          <w:b/>
          <w:sz w:val="28"/>
          <w:lang w:eastAsia="en-US"/>
        </w:rPr>
        <w:t>Summary of results</w:t>
      </w:r>
    </w:p>
    <w:p w14:paraId="6CE33B02" w14:textId="7AB19A36" w:rsidR="00E90BCA" w:rsidRDefault="00D95AE5" w:rsidP="00E90BCA">
      <w:pPr>
        <w:spacing w:after="120"/>
        <w:jc w:val="both"/>
        <w:rPr>
          <w:bCs/>
          <w:szCs w:val="22"/>
          <w:lang w:eastAsia="en-US"/>
        </w:rPr>
      </w:pPr>
      <w:r>
        <w:rPr>
          <w:bCs/>
          <w:szCs w:val="22"/>
          <w:lang w:eastAsia="en-US"/>
        </w:rPr>
        <w:t>The</w:t>
      </w:r>
      <w:r w:rsidR="00E676C6">
        <w:rPr>
          <w:bCs/>
          <w:szCs w:val="22"/>
          <w:lang w:eastAsia="en-US"/>
        </w:rPr>
        <w:t xml:space="preserve"> study of </w:t>
      </w:r>
      <w:r w:rsidR="00274BAB">
        <w:rPr>
          <w:bCs/>
          <w:szCs w:val="22"/>
          <w:lang w:eastAsia="en-US"/>
        </w:rPr>
        <w:t xml:space="preserve">numerous quadrats </w:t>
      </w:r>
      <w:r w:rsidR="009771A1">
        <w:rPr>
          <w:bCs/>
          <w:szCs w:val="22"/>
          <w:lang w:eastAsia="en-US"/>
        </w:rPr>
        <w:t xml:space="preserve">along west to east transects </w:t>
      </w:r>
      <w:r w:rsidR="00CB62BD">
        <w:rPr>
          <w:bCs/>
          <w:szCs w:val="22"/>
          <w:lang w:eastAsia="en-US"/>
        </w:rPr>
        <w:t xml:space="preserve">at Mawbray has revealed a broken but consistent pattern of vegetation change </w:t>
      </w:r>
      <w:r w:rsidR="000C28C9">
        <w:rPr>
          <w:bCs/>
          <w:szCs w:val="22"/>
          <w:lang w:eastAsia="en-US"/>
        </w:rPr>
        <w:t>fro</w:t>
      </w:r>
      <w:r w:rsidR="003C1F05">
        <w:rPr>
          <w:bCs/>
          <w:szCs w:val="22"/>
          <w:lang w:eastAsia="en-US"/>
        </w:rPr>
        <w:t>m</w:t>
      </w:r>
      <w:r w:rsidR="000C28C9">
        <w:rPr>
          <w:bCs/>
          <w:szCs w:val="22"/>
          <w:lang w:eastAsia="en-US"/>
        </w:rPr>
        <w:t xml:space="preserve"> west to east across the SSSI</w:t>
      </w:r>
      <w:r w:rsidR="003C1F05">
        <w:rPr>
          <w:bCs/>
          <w:szCs w:val="22"/>
          <w:lang w:eastAsia="en-US"/>
        </w:rPr>
        <w:t xml:space="preserve">, and also shows the </w:t>
      </w:r>
      <w:r w:rsidR="00A40F18">
        <w:rPr>
          <w:bCs/>
          <w:szCs w:val="22"/>
          <w:lang w:eastAsia="en-US"/>
        </w:rPr>
        <w:t>all-pervading threat of nutrient enrichment and succession that recent manage</w:t>
      </w:r>
      <w:r w:rsidR="006307DC">
        <w:rPr>
          <w:bCs/>
          <w:szCs w:val="22"/>
          <w:lang w:eastAsia="en-US"/>
        </w:rPr>
        <w:t>ment</w:t>
      </w:r>
      <w:r w:rsidR="00A40F18">
        <w:rPr>
          <w:bCs/>
          <w:szCs w:val="22"/>
          <w:lang w:eastAsia="en-US"/>
        </w:rPr>
        <w:t xml:space="preserve"> changes hope to reverse.</w:t>
      </w:r>
    </w:p>
    <w:p w14:paraId="6A057F21" w14:textId="0D001A1F" w:rsidR="007244C8" w:rsidRDefault="00F51B32" w:rsidP="00E90BCA">
      <w:pPr>
        <w:spacing w:after="120"/>
        <w:jc w:val="both"/>
        <w:rPr>
          <w:bCs/>
          <w:szCs w:val="22"/>
          <w:lang w:eastAsia="en-US"/>
        </w:rPr>
      </w:pPr>
      <w:r>
        <w:rPr>
          <w:bCs/>
          <w:szCs w:val="22"/>
          <w:lang w:eastAsia="en-US"/>
        </w:rPr>
        <w:t xml:space="preserve">The vegetation of western quadrats </w:t>
      </w:r>
      <w:r w:rsidR="00C067D3">
        <w:rPr>
          <w:bCs/>
          <w:szCs w:val="22"/>
          <w:lang w:eastAsia="en-US"/>
        </w:rPr>
        <w:t>is heavily influenced by the proximity of the sea</w:t>
      </w:r>
      <w:r w:rsidR="00A462AE">
        <w:rPr>
          <w:bCs/>
          <w:szCs w:val="22"/>
          <w:lang w:eastAsia="en-US"/>
        </w:rPr>
        <w:t xml:space="preserve"> and wind-blown sand, which results in </w:t>
      </w:r>
      <w:r w:rsidR="001A31D7">
        <w:rPr>
          <w:bCs/>
          <w:szCs w:val="22"/>
          <w:lang w:eastAsia="en-US"/>
        </w:rPr>
        <w:t xml:space="preserve">base enrichment of these areas and in some </w:t>
      </w:r>
      <w:r w:rsidR="00BA4DA6">
        <w:rPr>
          <w:bCs/>
          <w:szCs w:val="22"/>
          <w:lang w:eastAsia="en-US"/>
        </w:rPr>
        <w:t>places</w:t>
      </w:r>
      <w:r w:rsidR="001A31D7">
        <w:rPr>
          <w:bCs/>
          <w:szCs w:val="22"/>
          <w:lang w:eastAsia="en-US"/>
        </w:rPr>
        <w:t>, recently deposited</w:t>
      </w:r>
      <w:r w:rsidR="001B53BA">
        <w:rPr>
          <w:bCs/>
          <w:szCs w:val="22"/>
          <w:lang w:eastAsia="en-US"/>
        </w:rPr>
        <w:t>, bare</w:t>
      </w:r>
      <w:r w:rsidR="001A31D7">
        <w:rPr>
          <w:bCs/>
          <w:szCs w:val="22"/>
          <w:lang w:eastAsia="en-US"/>
        </w:rPr>
        <w:t xml:space="preserve"> sand which provides opportunities </w:t>
      </w:r>
      <w:r w:rsidR="00BA4DA6">
        <w:rPr>
          <w:bCs/>
          <w:szCs w:val="22"/>
          <w:lang w:eastAsia="en-US"/>
        </w:rPr>
        <w:t xml:space="preserve">for </w:t>
      </w:r>
      <w:r w:rsidR="001B53BA">
        <w:rPr>
          <w:bCs/>
          <w:szCs w:val="22"/>
          <w:lang w:eastAsia="en-US"/>
        </w:rPr>
        <w:t xml:space="preserve">early colonisers to establish. </w:t>
      </w:r>
      <w:r w:rsidR="001E1539">
        <w:rPr>
          <w:bCs/>
          <w:szCs w:val="22"/>
          <w:lang w:eastAsia="en-US"/>
        </w:rPr>
        <w:t>Many western quadrats therefore hold SD7 (semi-fixed dune)</w:t>
      </w:r>
      <w:r w:rsidR="002A13E9">
        <w:rPr>
          <w:bCs/>
          <w:szCs w:val="22"/>
          <w:lang w:eastAsia="en-US"/>
        </w:rPr>
        <w:t xml:space="preserve"> or</w:t>
      </w:r>
      <w:r w:rsidR="0062121D">
        <w:rPr>
          <w:bCs/>
          <w:szCs w:val="22"/>
          <w:lang w:eastAsia="en-US"/>
        </w:rPr>
        <w:t xml:space="preserve"> more often,</w:t>
      </w:r>
      <w:r w:rsidR="002A13E9">
        <w:rPr>
          <w:bCs/>
          <w:szCs w:val="22"/>
          <w:lang w:eastAsia="en-US"/>
        </w:rPr>
        <w:t xml:space="preserve"> SD8 (diverse, fixed dune</w:t>
      </w:r>
      <w:r w:rsidR="00C81F43">
        <w:rPr>
          <w:bCs/>
          <w:szCs w:val="22"/>
          <w:lang w:eastAsia="en-US"/>
        </w:rPr>
        <w:t>) communities w</w:t>
      </w:r>
      <w:r w:rsidR="00896BCB">
        <w:rPr>
          <w:bCs/>
          <w:szCs w:val="22"/>
          <w:lang w:eastAsia="en-US"/>
        </w:rPr>
        <w:t>ith numerous herbs and in the case of the latter, generally short swards</w:t>
      </w:r>
      <w:r w:rsidR="00A95CEE">
        <w:rPr>
          <w:bCs/>
          <w:szCs w:val="22"/>
          <w:lang w:eastAsia="en-US"/>
        </w:rPr>
        <w:t>, a combination which favours invertebrates and amphibians such as natterjack toad.</w:t>
      </w:r>
      <w:r w:rsidR="00151DBA">
        <w:rPr>
          <w:bCs/>
          <w:szCs w:val="22"/>
          <w:lang w:eastAsia="en-US"/>
        </w:rPr>
        <w:t xml:space="preserve"> </w:t>
      </w:r>
      <w:r w:rsidR="00425252">
        <w:rPr>
          <w:bCs/>
          <w:szCs w:val="22"/>
          <w:lang w:eastAsia="en-US"/>
        </w:rPr>
        <w:t xml:space="preserve">Common features of the SD8 vegetation at this site include </w:t>
      </w:r>
      <w:r w:rsidR="007244C8">
        <w:rPr>
          <w:bCs/>
          <w:szCs w:val="22"/>
          <w:lang w:eastAsia="en-US"/>
        </w:rPr>
        <w:t xml:space="preserve">the dominance of </w:t>
      </w:r>
      <w:r w:rsidR="007244C8" w:rsidRPr="00BA2E37">
        <w:rPr>
          <w:bCs/>
          <w:i/>
          <w:iCs/>
          <w:szCs w:val="22"/>
          <w:lang w:eastAsia="en-US"/>
        </w:rPr>
        <w:t>Festuca rubra</w:t>
      </w:r>
      <w:r w:rsidR="007244C8">
        <w:rPr>
          <w:bCs/>
          <w:szCs w:val="22"/>
          <w:lang w:eastAsia="en-US"/>
        </w:rPr>
        <w:t xml:space="preserve"> over </w:t>
      </w:r>
      <w:r w:rsidR="007244C8" w:rsidRPr="00BA2E37">
        <w:rPr>
          <w:bCs/>
          <w:i/>
          <w:iCs/>
          <w:szCs w:val="22"/>
          <w:lang w:eastAsia="en-US"/>
        </w:rPr>
        <w:t>Festuca ovina</w:t>
      </w:r>
      <w:r w:rsidR="003103F1">
        <w:rPr>
          <w:bCs/>
          <w:szCs w:val="22"/>
          <w:lang w:eastAsia="en-US"/>
        </w:rPr>
        <w:t>, a lack of acidophile mosses which are found further to the east (see below)</w:t>
      </w:r>
      <w:r w:rsidR="00F74B0E">
        <w:rPr>
          <w:bCs/>
          <w:szCs w:val="22"/>
          <w:lang w:eastAsia="en-US"/>
        </w:rPr>
        <w:t xml:space="preserve"> and </w:t>
      </w:r>
      <w:r w:rsidR="0030365C">
        <w:rPr>
          <w:bCs/>
          <w:szCs w:val="22"/>
          <w:lang w:eastAsia="en-US"/>
        </w:rPr>
        <w:t>a relatively high cover of flowering herbs. This latter feature was less pronounced than</w:t>
      </w:r>
      <w:r w:rsidR="00CE4A7B">
        <w:rPr>
          <w:bCs/>
          <w:szCs w:val="22"/>
          <w:lang w:eastAsia="en-US"/>
        </w:rPr>
        <w:t xml:space="preserve"> seen</w:t>
      </w:r>
      <w:r w:rsidR="0030365C">
        <w:rPr>
          <w:bCs/>
          <w:szCs w:val="22"/>
          <w:lang w:eastAsia="en-US"/>
        </w:rPr>
        <w:t xml:space="preserve"> </w:t>
      </w:r>
      <w:r w:rsidR="00871321">
        <w:rPr>
          <w:bCs/>
          <w:szCs w:val="22"/>
          <w:lang w:eastAsia="en-US"/>
        </w:rPr>
        <w:t xml:space="preserve">at other </w:t>
      </w:r>
      <w:r w:rsidR="00BA2E37">
        <w:rPr>
          <w:bCs/>
          <w:szCs w:val="22"/>
          <w:lang w:eastAsia="en-US"/>
        </w:rPr>
        <w:t xml:space="preserve">sand dune </w:t>
      </w:r>
      <w:r w:rsidR="00871321">
        <w:rPr>
          <w:bCs/>
          <w:szCs w:val="22"/>
          <w:lang w:eastAsia="en-US"/>
        </w:rPr>
        <w:t>sites however, due to a la</w:t>
      </w:r>
      <w:r w:rsidR="00CE4A7B">
        <w:rPr>
          <w:bCs/>
          <w:szCs w:val="22"/>
          <w:lang w:eastAsia="en-US"/>
        </w:rPr>
        <w:t>ck of grazing which has shifted</w:t>
      </w:r>
      <w:r w:rsidR="009C1B84">
        <w:rPr>
          <w:bCs/>
          <w:szCs w:val="22"/>
          <w:lang w:eastAsia="en-US"/>
        </w:rPr>
        <w:t xml:space="preserve"> the vegetation to a</w:t>
      </w:r>
      <w:r w:rsidR="00BA2E37">
        <w:rPr>
          <w:bCs/>
          <w:szCs w:val="22"/>
          <w:lang w:eastAsia="en-US"/>
        </w:rPr>
        <w:t xml:space="preserve"> </w:t>
      </w:r>
      <w:r w:rsidR="00C76D1F">
        <w:rPr>
          <w:bCs/>
          <w:szCs w:val="22"/>
          <w:lang w:eastAsia="en-US"/>
        </w:rPr>
        <w:t>less diverse,</w:t>
      </w:r>
      <w:r w:rsidR="009C1B84">
        <w:rPr>
          <w:bCs/>
          <w:szCs w:val="22"/>
          <w:lang w:eastAsia="en-US"/>
        </w:rPr>
        <w:t xml:space="preserve"> more grass dominated sward</w:t>
      </w:r>
      <w:r w:rsidR="001F4F32">
        <w:rPr>
          <w:bCs/>
          <w:szCs w:val="22"/>
          <w:lang w:eastAsia="en-US"/>
        </w:rPr>
        <w:t xml:space="preserve">. </w:t>
      </w:r>
      <w:r w:rsidR="00CA0614">
        <w:rPr>
          <w:bCs/>
          <w:szCs w:val="22"/>
          <w:lang w:eastAsia="en-US"/>
        </w:rPr>
        <w:t xml:space="preserve">Tall </w:t>
      </w:r>
      <w:r w:rsidR="001F4F32" w:rsidRPr="00CA0614">
        <w:rPr>
          <w:bCs/>
          <w:i/>
          <w:iCs/>
          <w:szCs w:val="22"/>
          <w:lang w:eastAsia="en-US"/>
        </w:rPr>
        <w:t>Arrhenatherum elatius</w:t>
      </w:r>
      <w:r w:rsidR="0082323F">
        <w:rPr>
          <w:bCs/>
          <w:szCs w:val="22"/>
          <w:lang w:eastAsia="en-US"/>
        </w:rPr>
        <w:t xml:space="preserve"> was present in many</w:t>
      </w:r>
      <w:r w:rsidR="008F7ED7">
        <w:rPr>
          <w:bCs/>
          <w:szCs w:val="22"/>
          <w:lang w:eastAsia="en-US"/>
        </w:rPr>
        <w:t xml:space="preserve"> SD8</w:t>
      </w:r>
      <w:r w:rsidR="0082323F">
        <w:rPr>
          <w:bCs/>
          <w:szCs w:val="22"/>
          <w:lang w:eastAsia="en-US"/>
        </w:rPr>
        <w:t xml:space="preserve"> quadrats</w:t>
      </w:r>
      <w:r w:rsidR="00CE4A7B">
        <w:rPr>
          <w:bCs/>
          <w:szCs w:val="22"/>
          <w:lang w:eastAsia="en-US"/>
        </w:rPr>
        <w:t xml:space="preserve"> </w:t>
      </w:r>
      <w:r w:rsidR="00287D73">
        <w:rPr>
          <w:bCs/>
          <w:szCs w:val="22"/>
          <w:lang w:eastAsia="en-US"/>
        </w:rPr>
        <w:t>signifying and exacerbating this shift to lower diversity</w:t>
      </w:r>
      <w:r w:rsidR="0044450F">
        <w:rPr>
          <w:bCs/>
          <w:szCs w:val="22"/>
          <w:lang w:eastAsia="en-US"/>
        </w:rPr>
        <w:t xml:space="preserve">. </w:t>
      </w:r>
      <w:r w:rsidR="00827543">
        <w:rPr>
          <w:bCs/>
          <w:szCs w:val="22"/>
          <w:lang w:eastAsia="en-US"/>
        </w:rPr>
        <w:t xml:space="preserve">Patches of richer SD8 vegetation </w:t>
      </w:r>
      <w:r w:rsidR="0065489D">
        <w:rPr>
          <w:bCs/>
          <w:szCs w:val="22"/>
          <w:lang w:eastAsia="en-US"/>
        </w:rPr>
        <w:t>were still present throughout however, as seen in the more diverse SD8b community</w:t>
      </w:r>
      <w:r w:rsidR="00917F62">
        <w:rPr>
          <w:bCs/>
          <w:szCs w:val="22"/>
          <w:lang w:eastAsia="en-US"/>
        </w:rPr>
        <w:t xml:space="preserve"> in quadrats 11, 17, 39, 45, 47, 63</w:t>
      </w:r>
      <w:r w:rsidR="00A4427C">
        <w:rPr>
          <w:bCs/>
          <w:szCs w:val="22"/>
          <w:lang w:eastAsia="en-US"/>
        </w:rPr>
        <w:t xml:space="preserve"> and 68.</w:t>
      </w:r>
      <w:r w:rsidR="009738CF">
        <w:rPr>
          <w:bCs/>
          <w:szCs w:val="22"/>
          <w:lang w:eastAsia="en-US"/>
        </w:rPr>
        <w:t xml:space="preserve"> </w:t>
      </w:r>
    </w:p>
    <w:p w14:paraId="03EBED89" w14:textId="77777777" w:rsidR="00C236A7" w:rsidRDefault="00C236A7" w:rsidP="00E90BCA">
      <w:pPr>
        <w:spacing w:after="120"/>
        <w:jc w:val="both"/>
        <w:rPr>
          <w:bCs/>
          <w:szCs w:val="22"/>
          <w:lang w:eastAsia="en-US"/>
        </w:rPr>
      </w:pPr>
    </w:p>
    <w:p w14:paraId="5D640411" w14:textId="77777777" w:rsidR="00C236A7" w:rsidRDefault="00C236A7" w:rsidP="00C236A7">
      <w:pPr>
        <w:keepNext/>
        <w:spacing w:after="120"/>
        <w:jc w:val="both"/>
      </w:pPr>
      <w:r>
        <w:rPr>
          <w:bCs/>
          <w:noProof/>
          <w:szCs w:val="22"/>
          <w:lang w:eastAsia="en-US"/>
        </w:rPr>
        <w:drawing>
          <wp:inline distT="0" distB="0" distL="0" distR="0" wp14:anchorId="2A8D2CC4" wp14:editId="64B73671">
            <wp:extent cx="5731510" cy="3223895"/>
            <wp:effectExtent l="0" t="0" r="2540" b="0"/>
            <wp:docPr id="28" name="Picture 28" descr="A picture containing grass, outdoor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grass, outdoor, fiel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72FE7" w14:textId="57E393BF" w:rsidR="00A4427C" w:rsidRDefault="00C236A7" w:rsidP="00C236A7">
      <w:pPr>
        <w:pStyle w:val="Caption"/>
        <w:jc w:val="both"/>
        <w:rPr>
          <w:bCs/>
          <w:szCs w:val="22"/>
          <w:lang w:eastAsia="en-US"/>
        </w:rPr>
      </w:pPr>
      <w:r>
        <w:t xml:space="preserve">Image </w:t>
      </w:r>
      <w:fldSimple w:instr=" SEQ Figure \* ARABIC ">
        <w:r w:rsidR="00730621">
          <w:rPr>
            <w:noProof/>
          </w:rPr>
          <w:t>1</w:t>
        </w:r>
      </w:fldSimple>
      <w:r>
        <w:t>, Quadrat 68, with relatively high proportion of Thymus praecox, Lotus corniculatus, Hypochoeris radicata, Luzula campestris and Koeleria macrantha</w:t>
      </w:r>
    </w:p>
    <w:p w14:paraId="08FBB431" w14:textId="77777777" w:rsidR="009738CF" w:rsidRDefault="009738CF" w:rsidP="00E90BCA">
      <w:pPr>
        <w:spacing w:after="120"/>
        <w:jc w:val="both"/>
        <w:rPr>
          <w:bCs/>
          <w:szCs w:val="22"/>
          <w:lang w:eastAsia="en-US"/>
        </w:rPr>
      </w:pPr>
    </w:p>
    <w:p w14:paraId="0A760C85" w14:textId="75BF3FA3" w:rsidR="006307DC" w:rsidRPr="0066772D" w:rsidRDefault="00151DBA" w:rsidP="00E90BCA">
      <w:pPr>
        <w:spacing w:after="120"/>
        <w:jc w:val="both"/>
        <w:rPr>
          <w:bCs/>
          <w:szCs w:val="22"/>
          <w:lang w:eastAsia="en-US"/>
        </w:rPr>
      </w:pPr>
      <w:r>
        <w:rPr>
          <w:bCs/>
          <w:szCs w:val="22"/>
          <w:lang w:eastAsia="en-US"/>
        </w:rPr>
        <w:t xml:space="preserve">Moving east away from this coastal influence, substrates </w:t>
      </w:r>
      <w:r w:rsidR="00252E18">
        <w:rPr>
          <w:bCs/>
          <w:szCs w:val="22"/>
          <w:lang w:eastAsia="en-US"/>
        </w:rPr>
        <w:t>become leached and therefore more acid</w:t>
      </w:r>
      <w:r w:rsidR="00E3412E">
        <w:rPr>
          <w:bCs/>
          <w:szCs w:val="22"/>
          <w:lang w:eastAsia="en-US"/>
        </w:rPr>
        <w:t>, resulting in a change to SD12 dune grassland</w:t>
      </w:r>
      <w:r w:rsidR="00882413">
        <w:rPr>
          <w:bCs/>
          <w:szCs w:val="22"/>
          <w:lang w:eastAsia="en-US"/>
        </w:rPr>
        <w:t xml:space="preserve">, </w:t>
      </w:r>
      <w:r w:rsidR="0036507E">
        <w:rPr>
          <w:bCs/>
          <w:szCs w:val="22"/>
          <w:lang w:eastAsia="en-US"/>
        </w:rPr>
        <w:t>typically illustrated by</w:t>
      </w:r>
      <w:r w:rsidR="004102E3">
        <w:rPr>
          <w:bCs/>
          <w:szCs w:val="22"/>
          <w:lang w:eastAsia="en-US"/>
        </w:rPr>
        <w:t xml:space="preserve"> increasing cover of</w:t>
      </w:r>
      <w:r w:rsidR="0036507E">
        <w:rPr>
          <w:bCs/>
          <w:szCs w:val="22"/>
          <w:lang w:eastAsia="en-US"/>
        </w:rPr>
        <w:t xml:space="preserve"> </w:t>
      </w:r>
      <w:r w:rsidR="0036507E" w:rsidRPr="000124CD">
        <w:rPr>
          <w:bCs/>
          <w:i/>
          <w:iCs/>
          <w:szCs w:val="22"/>
          <w:lang w:eastAsia="en-US"/>
        </w:rPr>
        <w:t xml:space="preserve">Festuca </w:t>
      </w:r>
      <w:r w:rsidR="0023610F" w:rsidRPr="000124CD">
        <w:rPr>
          <w:bCs/>
          <w:i/>
          <w:iCs/>
          <w:szCs w:val="22"/>
          <w:lang w:eastAsia="en-US"/>
        </w:rPr>
        <w:t>ovina</w:t>
      </w:r>
      <w:r w:rsidR="00B13909">
        <w:rPr>
          <w:bCs/>
          <w:szCs w:val="22"/>
          <w:lang w:eastAsia="en-US"/>
        </w:rPr>
        <w:t xml:space="preserve">, </w:t>
      </w:r>
      <w:r w:rsidR="0023610F" w:rsidRPr="000124CD">
        <w:rPr>
          <w:bCs/>
          <w:i/>
          <w:iCs/>
          <w:szCs w:val="22"/>
          <w:lang w:eastAsia="en-US"/>
        </w:rPr>
        <w:t>Agrostis capillaris</w:t>
      </w:r>
      <w:r w:rsidR="00C16433">
        <w:rPr>
          <w:bCs/>
          <w:szCs w:val="22"/>
          <w:lang w:eastAsia="en-US"/>
        </w:rPr>
        <w:t>, a</w:t>
      </w:r>
      <w:r w:rsidR="00B13909">
        <w:rPr>
          <w:bCs/>
          <w:szCs w:val="22"/>
          <w:lang w:eastAsia="en-US"/>
        </w:rPr>
        <w:t xml:space="preserve">nd </w:t>
      </w:r>
      <w:r w:rsidR="004A2D65">
        <w:rPr>
          <w:bCs/>
          <w:szCs w:val="22"/>
          <w:lang w:eastAsia="en-US"/>
        </w:rPr>
        <w:t xml:space="preserve">acidophile mosses such as </w:t>
      </w:r>
      <w:r w:rsidR="000124CD" w:rsidRPr="000124CD">
        <w:rPr>
          <w:bCs/>
          <w:i/>
          <w:iCs/>
          <w:szCs w:val="22"/>
          <w:lang w:eastAsia="en-US"/>
        </w:rPr>
        <w:t>Pleurozium schreberi</w:t>
      </w:r>
      <w:r w:rsidR="000124CD">
        <w:rPr>
          <w:bCs/>
          <w:szCs w:val="22"/>
          <w:lang w:eastAsia="en-US"/>
        </w:rPr>
        <w:t xml:space="preserve"> and </w:t>
      </w:r>
      <w:r w:rsidR="000124CD" w:rsidRPr="000124CD">
        <w:rPr>
          <w:bCs/>
          <w:i/>
          <w:iCs/>
          <w:szCs w:val="22"/>
          <w:lang w:eastAsia="en-US"/>
        </w:rPr>
        <w:t>Hylocomnium splendens</w:t>
      </w:r>
      <w:r w:rsidR="00302F3A">
        <w:rPr>
          <w:bCs/>
          <w:i/>
          <w:iCs/>
          <w:szCs w:val="22"/>
          <w:lang w:eastAsia="en-US"/>
        </w:rPr>
        <w:t xml:space="preserve"> </w:t>
      </w:r>
      <w:r w:rsidR="00302F3A" w:rsidRPr="0079147F">
        <w:rPr>
          <w:bCs/>
          <w:szCs w:val="22"/>
          <w:lang w:eastAsia="en-US"/>
        </w:rPr>
        <w:t>alongside the constant presence of</w:t>
      </w:r>
      <w:r w:rsidR="00302F3A">
        <w:rPr>
          <w:bCs/>
          <w:i/>
          <w:iCs/>
          <w:szCs w:val="22"/>
          <w:lang w:eastAsia="en-US"/>
        </w:rPr>
        <w:t xml:space="preserve"> Carex arenaria</w:t>
      </w:r>
      <w:r w:rsidR="000124CD">
        <w:rPr>
          <w:bCs/>
          <w:szCs w:val="22"/>
          <w:lang w:eastAsia="en-US"/>
        </w:rPr>
        <w:t>.</w:t>
      </w:r>
      <w:r w:rsidR="00630CE5">
        <w:rPr>
          <w:bCs/>
          <w:szCs w:val="22"/>
          <w:lang w:eastAsia="en-US"/>
        </w:rPr>
        <w:t xml:space="preserve"> Many of the</w:t>
      </w:r>
      <w:r w:rsidR="00010D81">
        <w:rPr>
          <w:bCs/>
          <w:szCs w:val="22"/>
          <w:lang w:eastAsia="en-US"/>
        </w:rPr>
        <w:t xml:space="preserve"> Mawbray quadrats holding this vegetation </w:t>
      </w:r>
      <w:r w:rsidR="00D05010">
        <w:rPr>
          <w:bCs/>
          <w:szCs w:val="22"/>
          <w:lang w:eastAsia="en-US"/>
        </w:rPr>
        <w:t xml:space="preserve">were species poor, with </w:t>
      </w:r>
      <w:r w:rsidR="00D05010" w:rsidRPr="00D828FC">
        <w:rPr>
          <w:bCs/>
          <w:i/>
          <w:iCs/>
          <w:szCs w:val="22"/>
          <w:lang w:eastAsia="en-US"/>
        </w:rPr>
        <w:t>Galium saxatile</w:t>
      </w:r>
      <w:r w:rsidR="00D05010">
        <w:rPr>
          <w:bCs/>
          <w:szCs w:val="22"/>
          <w:lang w:eastAsia="en-US"/>
        </w:rPr>
        <w:t xml:space="preserve"> </w:t>
      </w:r>
      <w:r w:rsidR="0007670C">
        <w:rPr>
          <w:bCs/>
          <w:szCs w:val="22"/>
          <w:lang w:eastAsia="en-US"/>
        </w:rPr>
        <w:t xml:space="preserve">or </w:t>
      </w:r>
      <w:r w:rsidR="0007670C" w:rsidRPr="00FD505B">
        <w:rPr>
          <w:bCs/>
          <w:i/>
          <w:iCs/>
          <w:szCs w:val="22"/>
          <w:lang w:eastAsia="en-US"/>
        </w:rPr>
        <w:t>Rumex acetosella</w:t>
      </w:r>
      <w:r w:rsidR="0007670C">
        <w:rPr>
          <w:bCs/>
          <w:szCs w:val="22"/>
          <w:lang w:eastAsia="en-US"/>
        </w:rPr>
        <w:t xml:space="preserve"> </w:t>
      </w:r>
      <w:r w:rsidR="00D05010">
        <w:rPr>
          <w:bCs/>
          <w:szCs w:val="22"/>
          <w:lang w:eastAsia="en-US"/>
        </w:rPr>
        <w:t>sometimes the only herb</w:t>
      </w:r>
      <w:r w:rsidR="0007670C">
        <w:rPr>
          <w:bCs/>
          <w:szCs w:val="22"/>
          <w:lang w:eastAsia="en-US"/>
        </w:rPr>
        <w:t>s</w:t>
      </w:r>
      <w:r w:rsidR="00D05010">
        <w:rPr>
          <w:bCs/>
          <w:szCs w:val="22"/>
          <w:lang w:eastAsia="en-US"/>
        </w:rPr>
        <w:t xml:space="preserve"> in a grass, sedge and moss dominated sward</w:t>
      </w:r>
      <w:r w:rsidR="006F0F0F">
        <w:rPr>
          <w:bCs/>
          <w:szCs w:val="22"/>
          <w:lang w:eastAsia="en-US"/>
        </w:rPr>
        <w:t>, but</w:t>
      </w:r>
      <w:r w:rsidR="001A2F25">
        <w:rPr>
          <w:bCs/>
          <w:szCs w:val="22"/>
          <w:lang w:eastAsia="en-US"/>
        </w:rPr>
        <w:t xml:space="preserve"> more herbs should be expected in this community</w:t>
      </w:r>
      <w:r w:rsidR="00216475">
        <w:rPr>
          <w:bCs/>
          <w:szCs w:val="22"/>
          <w:lang w:eastAsia="en-US"/>
        </w:rPr>
        <w:t xml:space="preserve"> with an increase in grazing including</w:t>
      </w:r>
      <w:r w:rsidR="005B20EA">
        <w:rPr>
          <w:bCs/>
          <w:szCs w:val="22"/>
          <w:lang w:eastAsia="en-US"/>
        </w:rPr>
        <w:t xml:space="preserve"> </w:t>
      </w:r>
      <w:r w:rsidR="005B20EA" w:rsidRPr="00FD505B">
        <w:rPr>
          <w:bCs/>
          <w:i/>
          <w:iCs/>
          <w:szCs w:val="22"/>
          <w:lang w:eastAsia="en-US"/>
        </w:rPr>
        <w:t>Thymus praecox, Lotus corniculatus</w:t>
      </w:r>
      <w:r w:rsidR="00216475">
        <w:rPr>
          <w:bCs/>
          <w:szCs w:val="22"/>
          <w:lang w:eastAsia="en-US"/>
        </w:rPr>
        <w:t xml:space="preserve">, </w:t>
      </w:r>
      <w:r w:rsidR="00FD5D91" w:rsidRPr="00FD505B">
        <w:rPr>
          <w:bCs/>
          <w:i/>
          <w:iCs/>
          <w:szCs w:val="22"/>
          <w:lang w:eastAsia="en-US"/>
        </w:rPr>
        <w:t>Campanula rotundifolia</w:t>
      </w:r>
      <w:r w:rsidR="00216475">
        <w:rPr>
          <w:bCs/>
          <w:szCs w:val="22"/>
          <w:lang w:eastAsia="en-US"/>
        </w:rPr>
        <w:t xml:space="preserve"> and</w:t>
      </w:r>
      <w:r w:rsidR="00B03F7C">
        <w:rPr>
          <w:bCs/>
          <w:szCs w:val="22"/>
          <w:lang w:eastAsia="en-US"/>
        </w:rPr>
        <w:t xml:space="preserve"> </w:t>
      </w:r>
      <w:r w:rsidR="00B03F7C" w:rsidRPr="00FD505B">
        <w:rPr>
          <w:bCs/>
          <w:i/>
          <w:iCs/>
          <w:szCs w:val="22"/>
          <w:lang w:eastAsia="en-US"/>
        </w:rPr>
        <w:t>Jasione montana</w:t>
      </w:r>
      <w:r w:rsidR="00216475">
        <w:rPr>
          <w:bCs/>
          <w:szCs w:val="22"/>
          <w:lang w:eastAsia="en-US"/>
        </w:rPr>
        <w:t>.</w:t>
      </w:r>
      <w:r w:rsidR="00FD5D91">
        <w:rPr>
          <w:bCs/>
          <w:szCs w:val="22"/>
          <w:lang w:eastAsia="en-US"/>
        </w:rPr>
        <w:t xml:space="preserve"> </w:t>
      </w:r>
    </w:p>
    <w:p w14:paraId="6057C3FE" w14:textId="77777777" w:rsidR="001149BB" w:rsidRDefault="001149BB" w:rsidP="001149BB">
      <w:pPr>
        <w:keepNext/>
        <w:spacing w:after="120"/>
        <w:jc w:val="both"/>
      </w:pPr>
      <w:r>
        <w:rPr>
          <w:b/>
          <w:noProof/>
          <w:sz w:val="28"/>
          <w:lang w:eastAsia="en-US"/>
        </w:rPr>
        <w:lastRenderedPageBreak/>
        <w:drawing>
          <wp:inline distT="0" distB="0" distL="0" distR="0" wp14:anchorId="3C7AB962" wp14:editId="45112E10">
            <wp:extent cx="5731510" cy="3223895"/>
            <wp:effectExtent l="0" t="0" r="2540" b="0"/>
            <wp:docPr id="29" name="Picture 29" descr="A picture containing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grass, outdoo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2A1F2" w14:textId="4C3E46BE" w:rsidR="00E90BCA" w:rsidRDefault="001149BB" w:rsidP="001149BB">
      <w:pPr>
        <w:pStyle w:val="Caption"/>
        <w:jc w:val="both"/>
        <w:rPr>
          <w:b/>
          <w:sz w:val="28"/>
          <w:lang w:eastAsia="en-US"/>
        </w:rPr>
      </w:pPr>
      <w:r>
        <w:t xml:space="preserve">Image </w:t>
      </w:r>
      <w:fldSimple w:instr=" SEQ Figure \* ARABIC ">
        <w:r w:rsidR="00730621">
          <w:rPr>
            <w:noProof/>
          </w:rPr>
          <w:t>2</w:t>
        </w:r>
      </w:fldSimple>
      <w:r>
        <w:t>, Quadrat 57 showing grass and moss dominated SD12 vegetation with relatively low cover of herbs (Hypochoeris radicata, Galium saxatile and Conopodium majus</w:t>
      </w:r>
    </w:p>
    <w:p w14:paraId="74BE8657" w14:textId="5F9B3858" w:rsidR="00E90BCA" w:rsidRDefault="00E90BCA" w:rsidP="00E90BCA">
      <w:pPr>
        <w:spacing w:after="120"/>
        <w:jc w:val="both"/>
        <w:rPr>
          <w:b/>
          <w:sz w:val="28"/>
          <w:lang w:eastAsia="en-US"/>
        </w:rPr>
      </w:pPr>
    </w:p>
    <w:p w14:paraId="60CD81F3" w14:textId="7B62824B" w:rsidR="00DE2FCE" w:rsidRDefault="00DE2FCE" w:rsidP="00E90BCA">
      <w:pPr>
        <w:spacing w:after="120"/>
        <w:jc w:val="both"/>
        <w:rPr>
          <w:bCs/>
          <w:szCs w:val="22"/>
          <w:lang w:eastAsia="en-US"/>
        </w:rPr>
      </w:pPr>
      <w:r>
        <w:rPr>
          <w:bCs/>
          <w:szCs w:val="22"/>
          <w:lang w:eastAsia="en-US"/>
        </w:rPr>
        <w:t xml:space="preserve">Much of the SD12 vegetation is further </w:t>
      </w:r>
      <w:r w:rsidR="00710E94">
        <w:rPr>
          <w:bCs/>
          <w:szCs w:val="22"/>
          <w:lang w:eastAsia="en-US"/>
        </w:rPr>
        <w:t>limited</w:t>
      </w:r>
      <w:r w:rsidR="005A5A7C">
        <w:rPr>
          <w:bCs/>
          <w:szCs w:val="22"/>
          <w:lang w:eastAsia="en-US"/>
        </w:rPr>
        <w:t xml:space="preserve"> in </w:t>
      </w:r>
      <w:r w:rsidR="00393E32">
        <w:rPr>
          <w:bCs/>
          <w:szCs w:val="22"/>
          <w:lang w:eastAsia="en-US"/>
        </w:rPr>
        <w:t>its</w:t>
      </w:r>
      <w:r w:rsidR="005A5A7C">
        <w:rPr>
          <w:bCs/>
          <w:szCs w:val="22"/>
          <w:lang w:eastAsia="en-US"/>
        </w:rPr>
        <w:t xml:space="preserve"> diversity due to </w:t>
      </w:r>
      <w:r w:rsidR="001236F8">
        <w:rPr>
          <w:bCs/>
          <w:szCs w:val="22"/>
          <w:lang w:eastAsia="en-US"/>
        </w:rPr>
        <w:t xml:space="preserve">the spread of </w:t>
      </w:r>
      <w:r w:rsidR="001236F8" w:rsidRPr="00310C01">
        <w:rPr>
          <w:bCs/>
          <w:i/>
          <w:iCs/>
          <w:szCs w:val="22"/>
          <w:lang w:eastAsia="en-US"/>
        </w:rPr>
        <w:t>Arrhenatherum elatius</w:t>
      </w:r>
      <w:r w:rsidR="005A5A7C">
        <w:rPr>
          <w:bCs/>
          <w:szCs w:val="22"/>
          <w:lang w:eastAsia="en-US"/>
        </w:rPr>
        <w:t xml:space="preserve">, and </w:t>
      </w:r>
      <w:r w:rsidR="00B3729C">
        <w:rPr>
          <w:bCs/>
          <w:szCs w:val="22"/>
          <w:lang w:eastAsia="en-US"/>
        </w:rPr>
        <w:t>many quadrats</w:t>
      </w:r>
      <w:r w:rsidR="00093939">
        <w:rPr>
          <w:bCs/>
          <w:szCs w:val="22"/>
          <w:lang w:eastAsia="en-US"/>
        </w:rPr>
        <w:t xml:space="preserve"> (</w:t>
      </w:r>
      <w:r w:rsidR="00993280">
        <w:rPr>
          <w:bCs/>
          <w:szCs w:val="22"/>
          <w:lang w:eastAsia="en-US"/>
        </w:rPr>
        <w:t>16,</w:t>
      </w:r>
      <w:r w:rsidR="005D37FC">
        <w:rPr>
          <w:bCs/>
          <w:szCs w:val="22"/>
          <w:lang w:eastAsia="en-US"/>
        </w:rPr>
        <w:t xml:space="preserve"> 50, </w:t>
      </w:r>
      <w:r w:rsidR="00F004CD">
        <w:rPr>
          <w:bCs/>
          <w:szCs w:val="22"/>
          <w:lang w:eastAsia="en-US"/>
        </w:rPr>
        <w:t>73</w:t>
      </w:r>
      <w:r w:rsidR="00310C01">
        <w:rPr>
          <w:bCs/>
          <w:szCs w:val="22"/>
          <w:lang w:eastAsia="en-US"/>
        </w:rPr>
        <w:t xml:space="preserve"> and 78) </w:t>
      </w:r>
      <w:r w:rsidR="00B3729C">
        <w:rPr>
          <w:bCs/>
          <w:szCs w:val="22"/>
          <w:lang w:eastAsia="en-US"/>
        </w:rPr>
        <w:t xml:space="preserve">seem to be in transition between SD12 and </w:t>
      </w:r>
      <w:r w:rsidR="00B3729C" w:rsidRPr="00310C01">
        <w:rPr>
          <w:bCs/>
          <w:i/>
          <w:iCs/>
          <w:szCs w:val="22"/>
          <w:lang w:eastAsia="en-US"/>
        </w:rPr>
        <w:t>Arrhenatherum</w:t>
      </w:r>
      <w:r w:rsidR="00B3729C">
        <w:rPr>
          <w:bCs/>
          <w:szCs w:val="22"/>
          <w:lang w:eastAsia="en-US"/>
        </w:rPr>
        <w:t xml:space="preserve"> dominated communities (SD9 and MG1)</w:t>
      </w:r>
      <w:r w:rsidR="00683AAD">
        <w:rPr>
          <w:bCs/>
          <w:szCs w:val="22"/>
          <w:lang w:eastAsia="en-US"/>
        </w:rPr>
        <w:t>.</w:t>
      </w:r>
    </w:p>
    <w:p w14:paraId="6AA53FC8" w14:textId="77777777" w:rsidR="00F86012" w:rsidRDefault="00F86012" w:rsidP="00E90BCA">
      <w:pPr>
        <w:spacing w:after="120"/>
        <w:jc w:val="both"/>
        <w:rPr>
          <w:bCs/>
          <w:szCs w:val="22"/>
          <w:lang w:eastAsia="en-US"/>
        </w:rPr>
      </w:pPr>
    </w:p>
    <w:p w14:paraId="34E5DEB7" w14:textId="77777777" w:rsidR="00F86012" w:rsidRDefault="005275B5" w:rsidP="00F86012">
      <w:pPr>
        <w:keepNext/>
        <w:spacing w:after="120"/>
        <w:jc w:val="both"/>
      </w:pPr>
      <w:r>
        <w:rPr>
          <w:bCs/>
          <w:noProof/>
          <w:szCs w:val="22"/>
          <w:lang w:eastAsia="en-US"/>
        </w:rPr>
        <w:drawing>
          <wp:inline distT="0" distB="0" distL="0" distR="0" wp14:anchorId="221EB639" wp14:editId="544E464A">
            <wp:extent cx="5731510" cy="3223895"/>
            <wp:effectExtent l="0" t="0" r="2540" b="0"/>
            <wp:docPr id="39" name="Picture 39" descr="A picture containing grass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grass, outdoor, plan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9803A" w14:textId="32410519" w:rsidR="00683AAD" w:rsidRPr="00DE2FCE" w:rsidRDefault="00CE4F69" w:rsidP="00F86012">
      <w:pPr>
        <w:pStyle w:val="Caption"/>
        <w:jc w:val="both"/>
        <w:rPr>
          <w:bCs/>
          <w:sz w:val="22"/>
          <w:szCs w:val="22"/>
          <w:lang w:eastAsia="en-US"/>
        </w:rPr>
      </w:pPr>
      <w:r>
        <w:t>Imag</w:t>
      </w:r>
      <w:r w:rsidR="00F86012">
        <w:t xml:space="preserve">e </w:t>
      </w:r>
      <w:fldSimple w:instr=" SEQ Figure \* ARABIC ">
        <w:r w:rsidR="00730621">
          <w:rPr>
            <w:noProof/>
          </w:rPr>
          <w:t>3</w:t>
        </w:r>
      </w:fldSimple>
      <w:r w:rsidR="00F86012">
        <w:t>, Quadrat 73, holding many acidophile species of the SD12 community, now dominated by Arrhenatherum elatius</w:t>
      </w:r>
    </w:p>
    <w:p w14:paraId="6A5DA25A" w14:textId="215C9059" w:rsidR="00DE2FCE" w:rsidRDefault="00DE2FCE" w:rsidP="00E90BCA">
      <w:pPr>
        <w:spacing w:after="120"/>
        <w:jc w:val="both"/>
        <w:rPr>
          <w:b/>
          <w:sz w:val="28"/>
          <w:lang w:eastAsia="en-US"/>
        </w:rPr>
      </w:pPr>
    </w:p>
    <w:p w14:paraId="1E56C81F" w14:textId="3ECE34B7" w:rsidR="00E90BCA" w:rsidRDefault="001B1A74" w:rsidP="00E90BCA">
      <w:pPr>
        <w:spacing w:after="120"/>
        <w:jc w:val="both"/>
        <w:rPr>
          <w:bCs/>
          <w:szCs w:val="22"/>
          <w:lang w:eastAsia="en-US"/>
        </w:rPr>
      </w:pPr>
      <w:r>
        <w:rPr>
          <w:bCs/>
          <w:szCs w:val="22"/>
          <w:lang w:eastAsia="en-US"/>
        </w:rPr>
        <w:lastRenderedPageBreak/>
        <w:t>Also more common away from the western coastal strip</w:t>
      </w:r>
      <w:r w:rsidR="00CC12D3">
        <w:rPr>
          <w:bCs/>
          <w:szCs w:val="22"/>
          <w:lang w:eastAsia="en-US"/>
        </w:rPr>
        <w:t xml:space="preserve"> is the H11 </w:t>
      </w:r>
      <w:r w:rsidR="00CC12D3" w:rsidRPr="00BD10AE">
        <w:rPr>
          <w:bCs/>
          <w:i/>
          <w:iCs/>
          <w:szCs w:val="22"/>
          <w:lang w:eastAsia="en-US"/>
        </w:rPr>
        <w:t>Calluna vulgaris – Carex arenaria</w:t>
      </w:r>
      <w:r w:rsidR="00CC12D3">
        <w:rPr>
          <w:bCs/>
          <w:szCs w:val="22"/>
          <w:lang w:eastAsia="en-US"/>
        </w:rPr>
        <w:t xml:space="preserve"> vegetation, which is often intimately mixed </w:t>
      </w:r>
      <w:r w:rsidR="00D768F7">
        <w:rPr>
          <w:bCs/>
          <w:szCs w:val="22"/>
          <w:lang w:eastAsia="en-US"/>
        </w:rPr>
        <w:t>with the grassier patches of the SD12 community</w:t>
      </w:r>
      <w:r w:rsidR="000251AA">
        <w:rPr>
          <w:bCs/>
          <w:szCs w:val="22"/>
          <w:lang w:eastAsia="en-US"/>
        </w:rPr>
        <w:t xml:space="preserve">. Most </w:t>
      </w:r>
      <w:r w:rsidR="00FB1B92">
        <w:rPr>
          <w:bCs/>
          <w:szCs w:val="22"/>
          <w:lang w:eastAsia="en-US"/>
        </w:rPr>
        <w:t>is of the species</w:t>
      </w:r>
      <w:r w:rsidR="00331C49">
        <w:rPr>
          <w:bCs/>
          <w:szCs w:val="22"/>
          <w:lang w:eastAsia="en-US"/>
        </w:rPr>
        <w:t>-</w:t>
      </w:r>
      <w:r w:rsidR="00FB1B92">
        <w:rPr>
          <w:bCs/>
          <w:szCs w:val="22"/>
          <w:lang w:eastAsia="en-US"/>
        </w:rPr>
        <w:t xml:space="preserve">poor sub-community but </w:t>
      </w:r>
      <w:r w:rsidR="005A7A32">
        <w:rPr>
          <w:bCs/>
          <w:szCs w:val="22"/>
          <w:lang w:eastAsia="en-US"/>
        </w:rPr>
        <w:t xml:space="preserve">there is a bigger contribution from </w:t>
      </w:r>
      <w:r w:rsidR="00F51921" w:rsidRPr="00F400BB">
        <w:rPr>
          <w:bCs/>
          <w:i/>
          <w:iCs/>
          <w:szCs w:val="22"/>
          <w:lang w:eastAsia="en-US"/>
        </w:rPr>
        <w:t>Erica cinerea</w:t>
      </w:r>
      <w:r w:rsidR="00F51921">
        <w:rPr>
          <w:bCs/>
          <w:szCs w:val="22"/>
          <w:lang w:eastAsia="en-US"/>
        </w:rPr>
        <w:t xml:space="preserve"> to the north </w:t>
      </w:r>
      <w:r w:rsidR="00467E0F">
        <w:rPr>
          <w:bCs/>
          <w:szCs w:val="22"/>
          <w:lang w:eastAsia="en-US"/>
        </w:rPr>
        <w:t xml:space="preserve">as illustrated by quadrat 66. </w:t>
      </w:r>
      <w:r w:rsidR="00E23CFE">
        <w:rPr>
          <w:bCs/>
          <w:szCs w:val="22"/>
          <w:lang w:eastAsia="en-US"/>
        </w:rPr>
        <w:t xml:space="preserve">Once again, it seems to be under threat from the spread of </w:t>
      </w:r>
      <w:r w:rsidR="00E23CFE" w:rsidRPr="0008366C">
        <w:rPr>
          <w:bCs/>
          <w:i/>
          <w:iCs/>
          <w:szCs w:val="22"/>
          <w:lang w:eastAsia="en-US"/>
        </w:rPr>
        <w:t>Arrhenatherum elatius</w:t>
      </w:r>
      <w:r w:rsidR="00E23CFE">
        <w:rPr>
          <w:bCs/>
          <w:szCs w:val="22"/>
          <w:lang w:eastAsia="en-US"/>
        </w:rPr>
        <w:t xml:space="preserve"> </w:t>
      </w:r>
      <w:r w:rsidR="005E25F7">
        <w:rPr>
          <w:bCs/>
          <w:szCs w:val="22"/>
          <w:lang w:eastAsia="en-US"/>
        </w:rPr>
        <w:t>with the wor</w:t>
      </w:r>
      <w:r w:rsidR="000A5FF1">
        <w:rPr>
          <w:bCs/>
          <w:szCs w:val="22"/>
          <w:lang w:eastAsia="en-US"/>
        </w:rPr>
        <w:t>st evidence of this seen at quadrat 27</w:t>
      </w:r>
      <w:r w:rsidR="0008366C">
        <w:rPr>
          <w:bCs/>
          <w:szCs w:val="22"/>
          <w:lang w:eastAsia="en-US"/>
        </w:rPr>
        <w:t xml:space="preserve"> (eastern extreme of quadrat 8).</w:t>
      </w:r>
    </w:p>
    <w:p w14:paraId="7E0AD527" w14:textId="00A041D7" w:rsidR="00467E0F" w:rsidRDefault="00467E0F" w:rsidP="00E90BCA">
      <w:pPr>
        <w:spacing w:after="120"/>
        <w:jc w:val="both"/>
        <w:rPr>
          <w:bCs/>
          <w:szCs w:val="22"/>
          <w:lang w:eastAsia="en-US"/>
        </w:rPr>
      </w:pPr>
    </w:p>
    <w:p w14:paraId="471A08D5" w14:textId="77777777" w:rsidR="00730621" w:rsidRDefault="00730621" w:rsidP="00730621">
      <w:pPr>
        <w:keepNext/>
        <w:spacing w:after="120"/>
        <w:jc w:val="both"/>
      </w:pPr>
      <w:r>
        <w:rPr>
          <w:bCs/>
          <w:noProof/>
          <w:szCs w:val="22"/>
          <w:lang w:eastAsia="en-US"/>
        </w:rPr>
        <w:drawing>
          <wp:inline distT="0" distB="0" distL="0" distR="0" wp14:anchorId="2A87F558" wp14:editId="40ECD300">
            <wp:extent cx="5731510" cy="3223895"/>
            <wp:effectExtent l="0" t="0" r="2540" b="0"/>
            <wp:docPr id="40" name="Picture 40" descr="A picture containing grass, sky, outdoor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grass, sky, outdoor, fiel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A9492" w14:textId="7EC9D516" w:rsidR="00467E0F" w:rsidRPr="001B1A74" w:rsidRDefault="00730621" w:rsidP="00730621">
      <w:pPr>
        <w:pStyle w:val="Caption"/>
        <w:jc w:val="both"/>
        <w:rPr>
          <w:bCs/>
          <w:sz w:val="22"/>
          <w:szCs w:val="22"/>
          <w:lang w:eastAsia="en-US"/>
        </w:rPr>
      </w:pPr>
      <w:r>
        <w:t xml:space="preserve">Image </w:t>
      </w:r>
      <w:fldSimple w:instr=" SEQ Figure \* ARABIC ">
        <w:r>
          <w:rPr>
            <w:noProof/>
          </w:rPr>
          <w:t>4</w:t>
        </w:r>
      </w:fldSimple>
      <w:r>
        <w:t>, H11 heath and SD12 grassland in the foreground, with more Marram dominated vegetation to the west, all showing flowering heads of Arrhenatherum elatius</w:t>
      </w:r>
    </w:p>
    <w:p w14:paraId="1F59C3F2" w14:textId="0025E7C1" w:rsidR="00E90BCA" w:rsidRPr="008E37DA" w:rsidRDefault="008E37DA" w:rsidP="00E90BCA">
      <w:pPr>
        <w:spacing w:after="120"/>
        <w:jc w:val="both"/>
        <w:rPr>
          <w:bCs/>
          <w:szCs w:val="22"/>
          <w:lang w:eastAsia="en-US"/>
        </w:rPr>
      </w:pPr>
      <w:r>
        <w:rPr>
          <w:bCs/>
          <w:szCs w:val="22"/>
          <w:lang w:eastAsia="en-US"/>
        </w:rPr>
        <w:t xml:space="preserve">While the spread and dominance of </w:t>
      </w:r>
      <w:r w:rsidRPr="000860DC">
        <w:rPr>
          <w:bCs/>
          <w:i/>
          <w:iCs/>
          <w:szCs w:val="22"/>
          <w:lang w:eastAsia="en-US"/>
        </w:rPr>
        <w:t>Arrhenatherum</w:t>
      </w:r>
      <w:r w:rsidR="000E48FA">
        <w:rPr>
          <w:bCs/>
          <w:szCs w:val="22"/>
          <w:lang w:eastAsia="en-US"/>
        </w:rPr>
        <w:t xml:space="preserve"> and its negative effects on diversity are of concern at Mawbray, this survey shows that </w:t>
      </w:r>
      <w:r w:rsidR="00355A8B">
        <w:rPr>
          <w:bCs/>
          <w:szCs w:val="22"/>
          <w:lang w:eastAsia="en-US"/>
        </w:rPr>
        <w:t>the full suite of expected coastal plant communities are</w:t>
      </w:r>
      <w:r w:rsidR="00530085">
        <w:rPr>
          <w:bCs/>
          <w:szCs w:val="22"/>
          <w:lang w:eastAsia="en-US"/>
        </w:rPr>
        <w:t xml:space="preserve"> at least</w:t>
      </w:r>
      <w:r w:rsidR="00355A8B">
        <w:rPr>
          <w:bCs/>
          <w:szCs w:val="22"/>
          <w:lang w:eastAsia="en-US"/>
        </w:rPr>
        <w:t xml:space="preserve"> present </w:t>
      </w:r>
      <w:r w:rsidR="00530085">
        <w:rPr>
          <w:bCs/>
          <w:szCs w:val="22"/>
          <w:lang w:eastAsia="en-US"/>
        </w:rPr>
        <w:t xml:space="preserve">throughout the site and </w:t>
      </w:r>
      <w:r w:rsidR="003A451D">
        <w:rPr>
          <w:bCs/>
          <w:szCs w:val="22"/>
          <w:lang w:eastAsia="en-US"/>
        </w:rPr>
        <w:t xml:space="preserve">have a near full complement of constituent species which can spread as conditions improve. </w:t>
      </w:r>
      <w:r w:rsidR="007D77EF">
        <w:rPr>
          <w:bCs/>
          <w:szCs w:val="22"/>
          <w:lang w:eastAsia="en-US"/>
        </w:rPr>
        <w:t xml:space="preserve">Further encouragement </w:t>
      </w:r>
      <w:r w:rsidR="00945651">
        <w:rPr>
          <w:bCs/>
          <w:szCs w:val="22"/>
          <w:lang w:eastAsia="en-US"/>
        </w:rPr>
        <w:t xml:space="preserve">is given by the observations of cattle immediately targeting </w:t>
      </w:r>
      <w:r w:rsidR="00945651" w:rsidRPr="000860DC">
        <w:rPr>
          <w:bCs/>
          <w:i/>
          <w:iCs/>
          <w:szCs w:val="22"/>
          <w:lang w:eastAsia="en-US"/>
        </w:rPr>
        <w:t>Arrhenatherum</w:t>
      </w:r>
      <w:r w:rsidR="00945651">
        <w:rPr>
          <w:bCs/>
          <w:szCs w:val="22"/>
          <w:lang w:eastAsia="en-US"/>
        </w:rPr>
        <w:t xml:space="preserve"> over other species</w:t>
      </w:r>
      <w:r w:rsidR="000860DC">
        <w:rPr>
          <w:bCs/>
          <w:szCs w:val="22"/>
          <w:lang w:eastAsia="en-US"/>
        </w:rPr>
        <w:t xml:space="preserve"> soon after their introduction.</w:t>
      </w:r>
      <w:r w:rsidR="00355A8B">
        <w:rPr>
          <w:bCs/>
          <w:szCs w:val="22"/>
          <w:lang w:eastAsia="en-US"/>
        </w:rPr>
        <w:t xml:space="preserve"> </w:t>
      </w:r>
    </w:p>
    <w:p w14:paraId="23D4EEE8" w14:textId="3ADDF267" w:rsidR="00E90BCA" w:rsidRDefault="00E90BCA" w:rsidP="00E90BCA">
      <w:pPr>
        <w:spacing w:after="120"/>
        <w:jc w:val="both"/>
        <w:rPr>
          <w:b/>
          <w:sz w:val="28"/>
          <w:lang w:eastAsia="en-US"/>
        </w:rPr>
      </w:pPr>
    </w:p>
    <w:p w14:paraId="376A0B7C" w14:textId="7A475B60" w:rsidR="00E90BCA" w:rsidRDefault="00E90BCA" w:rsidP="00E90BCA">
      <w:pPr>
        <w:spacing w:after="120"/>
        <w:jc w:val="both"/>
        <w:rPr>
          <w:b/>
          <w:sz w:val="28"/>
          <w:lang w:eastAsia="en-US"/>
        </w:rPr>
      </w:pPr>
    </w:p>
    <w:p w14:paraId="1E896F15" w14:textId="19774030" w:rsidR="00E90BCA" w:rsidRDefault="00E90BCA" w:rsidP="00E90BCA">
      <w:pPr>
        <w:spacing w:after="120"/>
        <w:jc w:val="both"/>
        <w:rPr>
          <w:b/>
          <w:sz w:val="28"/>
          <w:lang w:eastAsia="en-US"/>
        </w:rPr>
      </w:pPr>
    </w:p>
    <w:p w14:paraId="0EE636D3" w14:textId="30D1F7C6" w:rsidR="00E90BCA" w:rsidRDefault="00E90BCA" w:rsidP="00E90BCA">
      <w:pPr>
        <w:spacing w:after="120"/>
        <w:jc w:val="both"/>
        <w:rPr>
          <w:b/>
          <w:sz w:val="28"/>
          <w:lang w:eastAsia="en-US"/>
        </w:rPr>
      </w:pPr>
    </w:p>
    <w:p w14:paraId="021B2679" w14:textId="669FA4A1" w:rsidR="00E90BCA" w:rsidRDefault="00E90BCA" w:rsidP="00E90BCA">
      <w:pPr>
        <w:spacing w:after="120"/>
        <w:jc w:val="both"/>
        <w:rPr>
          <w:b/>
          <w:sz w:val="28"/>
          <w:lang w:eastAsia="en-US"/>
        </w:rPr>
      </w:pPr>
    </w:p>
    <w:p w14:paraId="157BA8EF" w14:textId="440C8748" w:rsidR="00E90BCA" w:rsidRDefault="00E90BCA" w:rsidP="00E90BCA">
      <w:pPr>
        <w:spacing w:after="120"/>
        <w:jc w:val="both"/>
        <w:rPr>
          <w:b/>
          <w:sz w:val="28"/>
          <w:lang w:eastAsia="en-US"/>
        </w:rPr>
      </w:pPr>
    </w:p>
    <w:p w14:paraId="2FAEA050" w14:textId="5948D7A8" w:rsidR="00E90BCA" w:rsidRDefault="00E90BCA" w:rsidP="00E90BCA">
      <w:pPr>
        <w:spacing w:after="120"/>
        <w:jc w:val="both"/>
        <w:rPr>
          <w:b/>
          <w:sz w:val="28"/>
          <w:lang w:eastAsia="en-US"/>
        </w:rPr>
      </w:pPr>
    </w:p>
    <w:p w14:paraId="5A862384" w14:textId="670D76D6" w:rsidR="00E90BCA" w:rsidRDefault="00E90BCA" w:rsidP="00E90BCA">
      <w:pPr>
        <w:spacing w:after="120"/>
        <w:jc w:val="both"/>
        <w:rPr>
          <w:b/>
          <w:sz w:val="28"/>
          <w:lang w:eastAsia="en-US"/>
        </w:rPr>
      </w:pPr>
    </w:p>
    <w:p w14:paraId="0A94E190" w14:textId="0C9E016C" w:rsidR="00E90BCA" w:rsidRDefault="00E90BCA" w:rsidP="00E90BCA">
      <w:pPr>
        <w:spacing w:after="120"/>
        <w:jc w:val="both"/>
        <w:rPr>
          <w:b/>
          <w:sz w:val="28"/>
          <w:lang w:eastAsia="en-US"/>
        </w:rPr>
      </w:pPr>
    </w:p>
    <w:p w14:paraId="24A930E0" w14:textId="09C4D466" w:rsidR="00E90BCA" w:rsidRDefault="00E90BCA" w:rsidP="00E90BCA">
      <w:pPr>
        <w:spacing w:after="120"/>
        <w:jc w:val="both"/>
        <w:rPr>
          <w:b/>
          <w:sz w:val="28"/>
          <w:lang w:eastAsia="en-US"/>
        </w:rPr>
      </w:pPr>
    </w:p>
    <w:p w14:paraId="603A6B7F" w14:textId="57B69379" w:rsidR="006A1996" w:rsidRPr="00DE186D" w:rsidRDefault="006A1996" w:rsidP="00E16223">
      <w:pPr>
        <w:spacing w:after="120"/>
        <w:jc w:val="both"/>
        <w:rPr>
          <w:b/>
          <w:bCs/>
          <w:sz w:val="28"/>
        </w:rPr>
      </w:pPr>
      <w:r w:rsidRPr="00DE186D">
        <w:rPr>
          <w:b/>
          <w:bCs/>
          <w:sz w:val="28"/>
        </w:rPr>
        <w:lastRenderedPageBreak/>
        <w:t>References:</w:t>
      </w:r>
    </w:p>
    <w:p w14:paraId="7E11892D" w14:textId="1B71EEB4" w:rsidR="00F2620E" w:rsidRDefault="00E551A0" w:rsidP="008E7C4D">
      <w:pPr>
        <w:spacing w:after="120"/>
        <w:jc w:val="both"/>
        <w:rPr>
          <w:szCs w:val="22"/>
        </w:rPr>
      </w:pPr>
      <w:r>
        <w:rPr>
          <w:szCs w:val="22"/>
        </w:rPr>
        <w:t>Rodwell, J.S., Pigott, C.D., Ratcliffe, D.A., Maloch, A.J.C., Birks, H.J.B., Proctor, M.C.F., Shimwell, D.W., Huntley, J.P., Radford, E., Wiggington, M.J., Wilkins, P. (1991) ‘British Plant Communities, Volume 1</w:t>
      </w:r>
      <w:r w:rsidR="004D1B81">
        <w:rPr>
          <w:szCs w:val="22"/>
        </w:rPr>
        <w:t>, Woodlands and Scrub,’Cambridge University Press</w:t>
      </w:r>
    </w:p>
    <w:p w14:paraId="56642F70" w14:textId="0B84BB49" w:rsidR="008E7C4D" w:rsidRDefault="008E7C4D" w:rsidP="008E7C4D">
      <w:pPr>
        <w:spacing w:after="120"/>
        <w:jc w:val="both"/>
        <w:rPr>
          <w:szCs w:val="22"/>
        </w:rPr>
      </w:pPr>
      <w:r>
        <w:rPr>
          <w:szCs w:val="22"/>
        </w:rPr>
        <w:t>Rodwell, J.S., Pigott, C.D., Ratcliffe, D.A., Maloch, A.J.C., Birks, H.J.B., Proctor, M.C.F., Shimwell, D.W., Huntley, J.P., Radford, E., Wiggington, M.J., Wilkins, P. (1991) ‘British Plant Communities, Volume 2, Mires and Heaths,’ Cambridge University Press.</w:t>
      </w:r>
    </w:p>
    <w:p w14:paraId="5C7CB946" w14:textId="7CDF32BF" w:rsidR="008E7C4D" w:rsidRDefault="008E7C4D" w:rsidP="008E7C4D">
      <w:pPr>
        <w:spacing w:after="120"/>
        <w:jc w:val="both"/>
        <w:rPr>
          <w:szCs w:val="22"/>
        </w:rPr>
      </w:pPr>
      <w:r>
        <w:rPr>
          <w:szCs w:val="22"/>
        </w:rPr>
        <w:t>Rodwell, J.S., Pigott, C.D., Ratcliffe, D.A., Maloch, A.J.C., Birks, H.J.B., Proctor, M.C.F., Shimwell, D.W., Huntley, J.P., Radford, E., Wiggington, M.J., Wilkins, P. (1991) ‘British Plant Communities, Volume 3, Grasslands and Montane Communities,’ Cambridge University Press.</w:t>
      </w:r>
    </w:p>
    <w:p w14:paraId="19AAD4E8" w14:textId="0975153D" w:rsidR="004D1B81" w:rsidRDefault="004D1B81" w:rsidP="008E7C4D">
      <w:pPr>
        <w:spacing w:after="120"/>
        <w:jc w:val="both"/>
        <w:rPr>
          <w:szCs w:val="22"/>
        </w:rPr>
      </w:pPr>
      <w:r>
        <w:rPr>
          <w:szCs w:val="22"/>
        </w:rPr>
        <w:t>Rodwell, J.S., Pigott, C.D., Ratcliffe, D.A., Maloch, A.J.C., Birks, H.J.B., Proctor, M.C.F., Shimwell, D.W., Huntley, J.P., Radford, E., Wiggington, M.J., Wilkins, P. (199</w:t>
      </w:r>
      <w:r w:rsidR="00F11AD2">
        <w:rPr>
          <w:szCs w:val="22"/>
        </w:rPr>
        <w:t>5</w:t>
      </w:r>
      <w:r>
        <w:rPr>
          <w:szCs w:val="22"/>
        </w:rPr>
        <w:t>) ‘British Plant Communities</w:t>
      </w:r>
      <w:r w:rsidR="00F11AD2">
        <w:rPr>
          <w:szCs w:val="22"/>
        </w:rPr>
        <w:t>, Volume 4</w:t>
      </w:r>
      <w:r w:rsidR="008B14E9">
        <w:rPr>
          <w:szCs w:val="22"/>
        </w:rPr>
        <w:t>, Aquatic communities, swamps and tall-herb fens,’ Cambridge University Press</w:t>
      </w:r>
      <w:r w:rsidR="00513F32">
        <w:rPr>
          <w:szCs w:val="22"/>
        </w:rPr>
        <w:t>.</w:t>
      </w:r>
    </w:p>
    <w:p w14:paraId="6BBC8CDD" w14:textId="22197AEF" w:rsidR="00513F32" w:rsidRDefault="00513F32" w:rsidP="008E7C4D">
      <w:pPr>
        <w:spacing w:after="120"/>
        <w:jc w:val="both"/>
        <w:rPr>
          <w:szCs w:val="22"/>
        </w:rPr>
      </w:pPr>
      <w:r>
        <w:rPr>
          <w:szCs w:val="22"/>
        </w:rPr>
        <w:t>Rodwell, J.S., Pigott, C.D., Ratcliffe, D.A., Maloch, A.J.C., Birks, H.J.B., Proctor, M.C.F., Shimwell, D.W., Huntley, J.P., Radford, E., Wiggington, M.J., Wilkins, P. (2000) ‘British Plant Communities, Volume 5, Maritime communities</w:t>
      </w:r>
      <w:r w:rsidR="005D353F">
        <w:rPr>
          <w:szCs w:val="22"/>
        </w:rPr>
        <w:t xml:space="preserve"> and vegetation of open habitats</w:t>
      </w:r>
      <w:r w:rsidR="00E10B75">
        <w:rPr>
          <w:szCs w:val="22"/>
        </w:rPr>
        <w:t>,’ Cambridge University Press.</w:t>
      </w:r>
    </w:p>
    <w:p w14:paraId="468DD51A" w14:textId="5BFAD2B7" w:rsidR="00B94471" w:rsidRDefault="00F31740" w:rsidP="008E7C4D">
      <w:pPr>
        <w:spacing w:after="120"/>
        <w:jc w:val="both"/>
        <w:rPr>
          <w:szCs w:val="22"/>
        </w:rPr>
      </w:pPr>
      <w:r>
        <w:rPr>
          <w:szCs w:val="22"/>
        </w:rPr>
        <w:t>BSBI (2007), ‘Short list of accepted plant names</w:t>
      </w:r>
      <w:r w:rsidR="002C7787">
        <w:rPr>
          <w:szCs w:val="22"/>
        </w:rPr>
        <w:t xml:space="preserve">.’ </w:t>
      </w:r>
      <w:hyperlink r:id="rId18" w:history="1">
        <w:r w:rsidR="00FC7167" w:rsidRPr="00BB7C52">
          <w:rPr>
            <w:rStyle w:val="Hyperlink"/>
            <w:rFonts w:cs="Arial"/>
            <w:szCs w:val="22"/>
          </w:rPr>
          <w:t>https://bsbi.org/taxon-lists</w:t>
        </w:r>
      </w:hyperlink>
    </w:p>
    <w:p w14:paraId="7587D096" w14:textId="17823562" w:rsidR="00FC7167" w:rsidRDefault="00FC7167" w:rsidP="008E7C4D">
      <w:pPr>
        <w:spacing w:after="120"/>
        <w:jc w:val="both"/>
        <w:rPr>
          <w:szCs w:val="22"/>
        </w:rPr>
      </w:pPr>
      <w:r>
        <w:rPr>
          <w:szCs w:val="22"/>
        </w:rPr>
        <w:t>Rodwell</w:t>
      </w:r>
      <w:r w:rsidR="00323F88">
        <w:rPr>
          <w:szCs w:val="22"/>
        </w:rPr>
        <w:t>, J.S. (2006). ‘NVC users handbook,’</w:t>
      </w:r>
      <w:r w:rsidR="00977498">
        <w:rPr>
          <w:szCs w:val="22"/>
        </w:rPr>
        <w:t xml:space="preserve"> JNCC.</w:t>
      </w:r>
    </w:p>
    <w:p w14:paraId="0FBE863A" w14:textId="1B300A62" w:rsidR="00E10B75" w:rsidRDefault="00E10B75" w:rsidP="008E7C4D">
      <w:pPr>
        <w:spacing w:after="120"/>
        <w:jc w:val="both"/>
        <w:rPr>
          <w:szCs w:val="22"/>
        </w:rPr>
      </w:pPr>
    </w:p>
    <w:p w14:paraId="4EDE0A2C" w14:textId="77777777" w:rsidR="00DE186D" w:rsidRDefault="00DE186D" w:rsidP="008E7C4D">
      <w:pPr>
        <w:spacing w:after="120"/>
        <w:jc w:val="both"/>
        <w:rPr>
          <w:szCs w:val="22"/>
        </w:rPr>
      </w:pPr>
    </w:p>
    <w:p w14:paraId="1D0B04A1" w14:textId="64A5FCBF" w:rsidR="00E10B75" w:rsidRPr="00DE186D" w:rsidRDefault="002219C3" w:rsidP="008E7C4D">
      <w:pPr>
        <w:spacing w:after="120"/>
        <w:jc w:val="both"/>
        <w:rPr>
          <w:b/>
          <w:bCs/>
          <w:sz w:val="28"/>
        </w:rPr>
      </w:pPr>
      <w:r w:rsidRPr="00DE186D">
        <w:rPr>
          <w:b/>
          <w:bCs/>
          <w:sz w:val="28"/>
        </w:rPr>
        <w:t>Bibliography:</w:t>
      </w:r>
    </w:p>
    <w:p w14:paraId="57938D07" w14:textId="054F052F" w:rsidR="002219C3" w:rsidRDefault="002219C3" w:rsidP="008E7C4D">
      <w:pPr>
        <w:spacing w:after="120"/>
        <w:jc w:val="both"/>
        <w:rPr>
          <w:szCs w:val="22"/>
        </w:rPr>
      </w:pPr>
      <w:r>
        <w:rPr>
          <w:szCs w:val="22"/>
        </w:rPr>
        <w:t xml:space="preserve">Rose </w:t>
      </w:r>
      <w:r w:rsidR="0059017A">
        <w:rPr>
          <w:szCs w:val="22"/>
        </w:rPr>
        <w:t>, F.</w:t>
      </w:r>
      <w:r w:rsidR="00A74EDF">
        <w:rPr>
          <w:szCs w:val="22"/>
        </w:rPr>
        <w:t xml:space="preserve"> </w:t>
      </w:r>
      <w:r w:rsidR="00246013">
        <w:rPr>
          <w:szCs w:val="22"/>
        </w:rPr>
        <w:t>updated by O’Reilly, C. (</w:t>
      </w:r>
      <w:r w:rsidR="00A74EDF">
        <w:rPr>
          <w:szCs w:val="22"/>
        </w:rPr>
        <w:t>2006</w:t>
      </w:r>
      <w:r w:rsidR="00246013">
        <w:rPr>
          <w:szCs w:val="22"/>
        </w:rPr>
        <w:t>)</w:t>
      </w:r>
      <w:r w:rsidR="00A74EDF">
        <w:rPr>
          <w:szCs w:val="22"/>
        </w:rPr>
        <w:t>, ‘</w:t>
      </w:r>
      <w:r>
        <w:rPr>
          <w:szCs w:val="22"/>
        </w:rPr>
        <w:t>The Wildflower Key,</w:t>
      </w:r>
      <w:r w:rsidR="00A74EDF">
        <w:rPr>
          <w:szCs w:val="22"/>
        </w:rPr>
        <w:t xml:space="preserve">’ </w:t>
      </w:r>
      <w:r w:rsidR="008E5A38">
        <w:rPr>
          <w:szCs w:val="22"/>
        </w:rPr>
        <w:t>Penguin Group</w:t>
      </w:r>
      <w:r>
        <w:rPr>
          <w:szCs w:val="22"/>
        </w:rPr>
        <w:t xml:space="preserve"> </w:t>
      </w:r>
    </w:p>
    <w:p w14:paraId="3D063C61" w14:textId="77777777" w:rsidR="00933B5B" w:rsidRDefault="00A8193F" w:rsidP="008E7C4D">
      <w:pPr>
        <w:spacing w:after="120"/>
        <w:jc w:val="both"/>
        <w:rPr>
          <w:szCs w:val="22"/>
        </w:rPr>
      </w:pPr>
      <w:r>
        <w:rPr>
          <w:szCs w:val="22"/>
        </w:rPr>
        <w:t>Gerrard, I, Streeter</w:t>
      </w:r>
      <w:r w:rsidR="00D044EC">
        <w:rPr>
          <w:szCs w:val="22"/>
        </w:rPr>
        <w:t>, D. (</w:t>
      </w:r>
      <w:r w:rsidR="001F7319">
        <w:rPr>
          <w:szCs w:val="22"/>
        </w:rPr>
        <w:t>1998), ‘The wild flowers of the British Isles,’ Midsummer Books</w:t>
      </w:r>
      <w:r w:rsidR="00933B5B">
        <w:rPr>
          <w:szCs w:val="22"/>
        </w:rPr>
        <w:t xml:space="preserve"> Ltd</w:t>
      </w:r>
    </w:p>
    <w:p w14:paraId="438696BE" w14:textId="6A2F6C7E" w:rsidR="00246013" w:rsidRDefault="00933B5B" w:rsidP="008E7C4D">
      <w:pPr>
        <w:spacing w:after="120"/>
        <w:jc w:val="both"/>
        <w:rPr>
          <w:szCs w:val="22"/>
        </w:rPr>
      </w:pPr>
      <w:r>
        <w:rPr>
          <w:szCs w:val="22"/>
        </w:rPr>
        <w:t xml:space="preserve">Fitter, R, Fitter, A and </w:t>
      </w:r>
      <w:r w:rsidR="00882F17">
        <w:rPr>
          <w:szCs w:val="22"/>
        </w:rPr>
        <w:t>Farrer, A, (1984), ‘Grasses, sedges, rushes and ferns</w:t>
      </w:r>
      <w:r w:rsidR="00103372">
        <w:rPr>
          <w:szCs w:val="22"/>
        </w:rPr>
        <w:t xml:space="preserve"> of Britain and Northern Europe,’ Harper Collins Publishers.</w:t>
      </w:r>
      <w:r w:rsidR="00A8193F">
        <w:rPr>
          <w:szCs w:val="22"/>
        </w:rPr>
        <w:t xml:space="preserve"> </w:t>
      </w:r>
    </w:p>
    <w:p w14:paraId="38621AFB" w14:textId="0C600656" w:rsidR="00103372" w:rsidRDefault="00E03626" w:rsidP="008E7C4D">
      <w:pPr>
        <w:spacing w:after="120"/>
        <w:jc w:val="both"/>
        <w:rPr>
          <w:szCs w:val="22"/>
        </w:rPr>
      </w:pPr>
      <w:r>
        <w:rPr>
          <w:szCs w:val="22"/>
        </w:rPr>
        <w:t>Cope, T</w:t>
      </w:r>
      <w:r w:rsidR="00D97321">
        <w:rPr>
          <w:szCs w:val="22"/>
        </w:rPr>
        <w:t>. Gray, A. (</w:t>
      </w:r>
      <w:r w:rsidR="00F57CAC">
        <w:rPr>
          <w:szCs w:val="22"/>
        </w:rPr>
        <w:t xml:space="preserve">2009), ‘Grasses of the British Isles,’ </w:t>
      </w:r>
      <w:r w:rsidR="00C31914">
        <w:rPr>
          <w:szCs w:val="22"/>
        </w:rPr>
        <w:t>BSBI</w:t>
      </w:r>
    </w:p>
    <w:p w14:paraId="5ADFBEA6" w14:textId="65C4F5CB" w:rsidR="00C31914" w:rsidRDefault="003E48C4" w:rsidP="008E7C4D">
      <w:pPr>
        <w:spacing w:after="120"/>
        <w:jc w:val="both"/>
        <w:rPr>
          <w:szCs w:val="22"/>
        </w:rPr>
      </w:pPr>
      <w:r>
        <w:rPr>
          <w:szCs w:val="22"/>
        </w:rPr>
        <w:t>Rose, F. (</w:t>
      </w:r>
      <w:r w:rsidR="00821D44">
        <w:rPr>
          <w:szCs w:val="22"/>
        </w:rPr>
        <w:t>1989), ‘Grasses, sedges, rushes and ferns of the British Isles and north-western Europe</w:t>
      </w:r>
      <w:r w:rsidR="00927E66">
        <w:rPr>
          <w:szCs w:val="22"/>
        </w:rPr>
        <w:t>,’ Penguin Books Ltd.</w:t>
      </w:r>
    </w:p>
    <w:p w14:paraId="501650B3" w14:textId="4F8EA59E" w:rsidR="00927E66" w:rsidRDefault="00134705" w:rsidP="008E7C4D">
      <w:pPr>
        <w:spacing w:after="120"/>
        <w:jc w:val="both"/>
        <w:rPr>
          <w:szCs w:val="22"/>
        </w:rPr>
      </w:pPr>
      <w:r>
        <w:rPr>
          <w:szCs w:val="22"/>
        </w:rPr>
        <w:t>Stace</w:t>
      </w:r>
      <w:r w:rsidR="001E0ECC">
        <w:rPr>
          <w:szCs w:val="22"/>
        </w:rPr>
        <w:t xml:space="preserve">, C. </w:t>
      </w:r>
      <w:r w:rsidR="00095769">
        <w:rPr>
          <w:szCs w:val="22"/>
        </w:rPr>
        <w:t xml:space="preserve"> (1999), ‘</w:t>
      </w:r>
      <w:r w:rsidR="001E0ECC">
        <w:rPr>
          <w:szCs w:val="22"/>
        </w:rPr>
        <w:t>Field Flora of the British Isles</w:t>
      </w:r>
      <w:r w:rsidR="00095769">
        <w:rPr>
          <w:szCs w:val="22"/>
        </w:rPr>
        <w:t>,’ Cambridge University Press</w:t>
      </w:r>
    </w:p>
    <w:p w14:paraId="7E205B88" w14:textId="77777777" w:rsidR="006A1996" w:rsidRDefault="006A1996" w:rsidP="00E16223">
      <w:pPr>
        <w:spacing w:after="120"/>
        <w:jc w:val="both"/>
        <w:rPr>
          <w:szCs w:val="22"/>
        </w:rPr>
      </w:pPr>
    </w:p>
    <w:p w14:paraId="3E49718E" w14:textId="77777777" w:rsidR="00F44226" w:rsidRDefault="00F44226" w:rsidP="00E16223">
      <w:pPr>
        <w:spacing w:after="120"/>
        <w:jc w:val="both"/>
        <w:rPr>
          <w:szCs w:val="22"/>
        </w:rPr>
      </w:pPr>
    </w:p>
    <w:p w14:paraId="4F3825C1" w14:textId="77777777" w:rsidR="00892F55" w:rsidRDefault="00892F55" w:rsidP="00E16223">
      <w:pPr>
        <w:spacing w:after="120"/>
        <w:jc w:val="both"/>
        <w:rPr>
          <w:szCs w:val="22"/>
        </w:rPr>
      </w:pPr>
    </w:p>
    <w:p w14:paraId="2EACD3F8" w14:textId="77777777" w:rsidR="001F329C" w:rsidRDefault="001F329C" w:rsidP="006D0A96">
      <w:pPr>
        <w:spacing w:after="120"/>
        <w:jc w:val="both"/>
        <w:rPr>
          <w:szCs w:val="22"/>
        </w:rPr>
      </w:pPr>
    </w:p>
    <w:p w14:paraId="5EC5DE9B" w14:textId="77777777" w:rsidR="00746FAD" w:rsidRPr="00D833E1" w:rsidRDefault="00746FAD" w:rsidP="006D0A96">
      <w:pPr>
        <w:spacing w:after="120"/>
        <w:jc w:val="both"/>
        <w:rPr>
          <w:szCs w:val="22"/>
        </w:rPr>
      </w:pPr>
    </w:p>
    <w:p w14:paraId="65DBEB57" w14:textId="3B440A8A" w:rsidR="00B75C60" w:rsidRDefault="00B75C60" w:rsidP="006D0A96">
      <w:pPr>
        <w:spacing w:after="120"/>
        <w:jc w:val="both"/>
        <w:rPr>
          <w:szCs w:val="22"/>
        </w:rPr>
      </w:pPr>
    </w:p>
    <w:p w14:paraId="3C5529BF" w14:textId="46F7A4DB" w:rsidR="00EA5F8C" w:rsidRDefault="00EA5F8C" w:rsidP="006D0A96">
      <w:pPr>
        <w:spacing w:after="120"/>
        <w:jc w:val="both"/>
        <w:rPr>
          <w:szCs w:val="22"/>
        </w:rPr>
      </w:pPr>
    </w:p>
    <w:p w14:paraId="257C3BF4" w14:textId="2A14C3AD" w:rsidR="00EA5F8C" w:rsidRDefault="00EA5F8C" w:rsidP="006D0A96">
      <w:pPr>
        <w:spacing w:after="120"/>
        <w:jc w:val="both"/>
        <w:rPr>
          <w:szCs w:val="22"/>
        </w:rPr>
      </w:pPr>
    </w:p>
    <w:p w14:paraId="79A39AFC" w14:textId="147DBF45" w:rsidR="00EA5F8C" w:rsidRDefault="00EA5F8C" w:rsidP="006D0A96">
      <w:pPr>
        <w:spacing w:after="120"/>
        <w:jc w:val="both"/>
        <w:rPr>
          <w:szCs w:val="22"/>
        </w:rPr>
      </w:pPr>
    </w:p>
    <w:p w14:paraId="371F6826" w14:textId="4AEB487B" w:rsidR="00EA5F8C" w:rsidRDefault="00EA5F8C" w:rsidP="006D0A96">
      <w:pPr>
        <w:spacing w:after="120"/>
        <w:jc w:val="both"/>
        <w:rPr>
          <w:szCs w:val="22"/>
        </w:rPr>
      </w:pPr>
    </w:p>
    <w:p w14:paraId="38547DD1" w14:textId="552BE076" w:rsidR="00D4073A" w:rsidRDefault="00EA5F8C" w:rsidP="006D0A96">
      <w:pPr>
        <w:spacing w:after="120"/>
        <w:jc w:val="both"/>
        <w:rPr>
          <w:szCs w:val="22"/>
        </w:rPr>
      </w:pPr>
      <w:r w:rsidRPr="001652A5">
        <w:rPr>
          <w:b/>
          <w:bCs/>
          <w:szCs w:val="22"/>
        </w:rPr>
        <w:lastRenderedPageBreak/>
        <w:t>Appendix 1a</w:t>
      </w:r>
      <w:r>
        <w:rPr>
          <w:szCs w:val="22"/>
        </w:rPr>
        <w:t xml:space="preserve">, </w:t>
      </w:r>
      <w:r w:rsidR="00162B3B">
        <w:rPr>
          <w:szCs w:val="22"/>
        </w:rPr>
        <w:t>Mawbray north</w:t>
      </w:r>
      <w:r w:rsidR="00403182">
        <w:rPr>
          <w:szCs w:val="22"/>
        </w:rPr>
        <w:t>, q</w:t>
      </w:r>
      <w:r w:rsidR="00D72662">
        <w:rPr>
          <w:szCs w:val="22"/>
        </w:rPr>
        <w:t xml:space="preserve">uadrat </w:t>
      </w:r>
      <w:r w:rsidR="00D40BE9">
        <w:rPr>
          <w:szCs w:val="22"/>
        </w:rPr>
        <w:t xml:space="preserve">(blue diamonds) </w:t>
      </w:r>
      <w:r w:rsidR="00D72662">
        <w:rPr>
          <w:szCs w:val="22"/>
        </w:rPr>
        <w:t>and fixed point photo locations</w:t>
      </w:r>
      <w:r w:rsidR="00D40BE9">
        <w:rPr>
          <w:szCs w:val="22"/>
        </w:rPr>
        <w:t xml:space="preserve"> </w:t>
      </w:r>
      <w:r w:rsidR="00051BD9">
        <w:rPr>
          <w:szCs w:val="22"/>
        </w:rPr>
        <w:t>(green dots, pink background to numbers)</w:t>
      </w:r>
      <w:r w:rsidR="006B09AA">
        <w:rPr>
          <w:szCs w:val="22"/>
        </w:rPr>
        <w:t xml:space="preserve"> and transect numbers (green background to numbers).</w:t>
      </w:r>
    </w:p>
    <w:p w14:paraId="024F18B7" w14:textId="60B971AB" w:rsidR="00664F7F" w:rsidRDefault="00D4073A" w:rsidP="006D0A96">
      <w:pPr>
        <w:spacing w:after="120"/>
        <w:jc w:val="both"/>
        <w:rPr>
          <w:szCs w:val="22"/>
        </w:rPr>
      </w:pPr>
      <w:r>
        <w:rPr>
          <w:noProof/>
          <w:szCs w:val="22"/>
        </w:rPr>
        <w:drawing>
          <wp:inline distT="0" distB="0" distL="0" distR="0" wp14:anchorId="454A999E" wp14:editId="685C34A6">
            <wp:extent cx="5645521" cy="7086600"/>
            <wp:effectExtent l="0" t="0" r="0" b="0"/>
            <wp:docPr id="42" name="Picture 4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Map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3" r="21560"/>
                    <a:stretch/>
                  </pic:blipFill>
                  <pic:spPr bwMode="auto">
                    <a:xfrm>
                      <a:off x="0" y="0"/>
                      <a:ext cx="5656475" cy="71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C9F92" w14:textId="72214C13" w:rsidR="00664F7F" w:rsidRPr="00162B3B" w:rsidRDefault="00162B3B" w:rsidP="006D0A96">
      <w:pPr>
        <w:spacing w:after="120"/>
        <w:jc w:val="both"/>
        <w:rPr>
          <w:sz w:val="20"/>
          <w:szCs w:val="20"/>
        </w:rPr>
      </w:pPr>
      <w:r w:rsidRPr="00162B3B">
        <w:rPr>
          <w:sz w:val="20"/>
          <w:szCs w:val="20"/>
        </w:rPr>
        <w:t>Background tile – Bing Maps, date not given</w:t>
      </w:r>
    </w:p>
    <w:p w14:paraId="03AF7989" w14:textId="707499A7" w:rsidR="00A0351E" w:rsidRDefault="00A0351E" w:rsidP="006D0A96">
      <w:pPr>
        <w:spacing w:after="120"/>
        <w:jc w:val="both"/>
      </w:pPr>
    </w:p>
    <w:p w14:paraId="4437901B" w14:textId="609622E7" w:rsidR="00162B3B" w:rsidRDefault="00162B3B" w:rsidP="006D0A96">
      <w:pPr>
        <w:spacing w:after="120"/>
        <w:jc w:val="both"/>
      </w:pPr>
    </w:p>
    <w:p w14:paraId="7AC5D44D" w14:textId="32F28B49" w:rsidR="00162B3B" w:rsidRDefault="00162B3B" w:rsidP="006D0A96">
      <w:pPr>
        <w:spacing w:after="120"/>
        <w:jc w:val="both"/>
      </w:pPr>
    </w:p>
    <w:p w14:paraId="1DD636A1" w14:textId="3DFA806D" w:rsidR="00162B3B" w:rsidRDefault="00162B3B" w:rsidP="006D0A96">
      <w:pPr>
        <w:spacing w:after="120"/>
        <w:jc w:val="both"/>
      </w:pPr>
    </w:p>
    <w:p w14:paraId="1698770A" w14:textId="77777777" w:rsidR="00403182" w:rsidRDefault="00403182" w:rsidP="00403182">
      <w:pPr>
        <w:spacing w:after="120"/>
        <w:jc w:val="both"/>
        <w:rPr>
          <w:szCs w:val="22"/>
        </w:rPr>
      </w:pPr>
      <w:r w:rsidRPr="00EF4133">
        <w:rPr>
          <w:b/>
          <w:bCs/>
        </w:rPr>
        <w:lastRenderedPageBreak/>
        <w:t>Appendix 1b</w:t>
      </w:r>
      <w:r>
        <w:t xml:space="preserve">, Mawbray south, </w:t>
      </w:r>
      <w:r>
        <w:rPr>
          <w:szCs w:val="22"/>
        </w:rPr>
        <w:t>quadrat (blue diamonds) and fixed point photo locations (green dots, pink background to numbers) and transect numbers (green background to numbers).</w:t>
      </w:r>
    </w:p>
    <w:p w14:paraId="4E1DA971" w14:textId="38910A05" w:rsidR="00162B3B" w:rsidRDefault="00403182" w:rsidP="006D0A96">
      <w:pPr>
        <w:spacing w:after="120"/>
        <w:jc w:val="both"/>
      </w:pPr>
      <w:r>
        <w:rPr>
          <w:noProof/>
        </w:rPr>
        <w:drawing>
          <wp:inline distT="0" distB="0" distL="0" distR="0" wp14:anchorId="2F3A42C6" wp14:editId="2D155CE4">
            <wp:extent cx="5705475" cy="6669972"/>
            <wp:effectExtent l="0" t="0" r="0" b="0"/>
            <wp:docPr id="43" name="Picture 4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Map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9" r="20729"/>
                    <a:stretch/>
                  </pic:blipFill>
                  <pic:spPr bwMode="auto">
                    <a:xfrm>
                      <a:off x="0" y="0"/>
                      <a:ext cx="5713581" cy="6679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E8816" w14:textId="199134D8" w:rsidR="00A0351E" w:rsidRDefault="001652A5" w:rsidP="006D0A96">
      <w:pPr>
        <w:spacing w:after="120"/>
        <w:jc w:val="both"/>
      </w:pPr>
      <w:r w:rsidRPr="00162B3B">
        <w:rPr>
          <w:sz w:val="20"/>
          <w:szCs w:val="20"/>
        </w:rPr>
        <w:t>Background tile – Bing Maps, date not given</w:t>
      </w:r>
    </w:p>
    <w:p w14:paraId="25814E1C" w14:textId="2129E281" w:rsidR="00C866FC" w:rsidRDefault="00C866FC" w:rsidP="006D0A96">
      <w:pPr>
        <w:spacing w:after="120"/>
        <w:jc w:val="both"/>
        <w:rPr>
          <w:bCs/>
          <w:szCs w:val="22"/>
          <w:lang w:eastAsia="en-US"/>
        </w:rPr>
      </w:pPr>
    </w:p>
    <w:p w14:paraId="5EE33A8A" w14:textId="4E49AB81" w:rsidR="00662892" w:rsidRDefault="00662892" w:rsidP="006D0A96">
      <w:pPr>
        <w:spacing w:after="120"/>
        <w:jc w:val="both"/>
        <w:rPr>
          <w:bCs/>
          <w:szCs w:val="22"/>
          <w:lang w:eastAsia="en-US"/>
        </w:rPr>
      </w:pPr>
    </w:p>
    <w:p w14:paraId="7B4558DD" w14:textId="2E6F10CB" w:rsidR="00662892" w:rsidRDefault="00662892" w:rsidP="006D0A96">
      <w:pPr>
        <w:spacing w:after="120"/>
        <w:jc w:val="both"/>
        <w:rPr>
          <w:bCs/>
          <w:szCs w:val="22"/>
          <w:lang w:eastAsia="en-US"/>
        </w:rPr>
      </w:pPr>
    </w:p>
    <w:p w14:paraId="75E414FC" w14:textId="4A05EE33" w:rsidR="00662892" w:rsidRDefault="00662892" w:rsidP="006D0A96">
      <w:pPr>
        <w:spacing w:after="120"/>
        <w:jc w:val="both"/>
        <w:rPr>
          <w:bCs/>
          <w:szCs w:val="22"/>
          <w:lang w:eastAsia="en-US"/>
        </w:rPr>
      </w:pPr>
    </w:p>
    <w:p w14:paraId="608FEEAC" w14:textId="0CC415A7" w:rsidR="00662892" w:rsidRDefault="00662892" w:rsidP="006D0A96">
      <w:pPr>
        <w:spacing w:after="120"/>
        <w:jc w:val="both"/>
        <w:rPr>
          <w:bCs/>
          <w:szCs w:val="22"/>
          <w:lang w:eastAsia="en-US"/>
        </w:rPr>
      </w:pPr>
    </w:p>
    <w:p w14:paraId="597F60FD" w14:textId="06B8A208" w:rsidR="00662892" w:rsidRDefault="00662892" w:rsidP="006D0A96">
      <w:pPr>
        <w:spacing w:after="120"/>
        <w:jc w:val="both"/>
        <w:rPr>
          <w:bCs/>
          <w:szCs w:val="22"/>
          <w:lang w:eastAsia="en-US"/>
        </w:rPr>
      </w:pPr>
    </w:p>
    <w:p w14:paraId="742CB165" w14:textId="109B7E85" w:rsidR="00662892" w:rsidRDefault="00662892" w:rsidP="006D0A96">
      <w:pPr>
        <w:spacing w:after="120"/>
        <w:jc w:val="both"/>
        <w:rPr>
          <w:bCs/>
          <w:szCs w:val="22"/>
          <w:lang w:eastAsia="en-US"/>
        </w:rPr>
      </w:pPr>
      <w:r w:rsidRPr="0089236E">
        <w:rPr>
          <w:b/>
          <w:szCs w:val="22"/>
          <w:lang w:eastAsia="en-US"/>
        </w:rPr>
        <w:lastRenderedPageBreak/>
        <w:t>Appendix 2</w:t>
      </w:r>
      <w:r>
        <w:rPr>
          <w:bCs/>
          <w:szCs w:val="22"/>
          <w:lang w:eastAsia="en-US"/>
        </w:rPr>
        <w:t>, Fixed point photograph locations and directions</w:t>
      </w:r>
    </w:p>
    <w:p w14:paraId="385177AE" w14:textId="77777777" w:rsidR="005C4B15" w:rsidRDefault="005C4B15" w:rsidP="006D0A96">
      <w:pPr>
        <w:spacing w:after="120"/>
        <w:jc w:val="both"/>
        <w:rPr>
          <w:bCs/>
          <w:szCs w:val="22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8"/>
        <w:gridCol w:w="1288"/>
        <w:gridCol w:w="1288"/>
        <w:gridCol w:w="1288"/>
      </w:tblGrid>
      <w:tr w:rsidR="005C4B15" w14:paraId="1C248FC1" w14:textId="77777777" w:rsidTr="005C4B15">
        <w:trPr>
          <w:gridBefore w:val="3"/>
          <w:wBefore w:w="3864" w:type="dxa"/>
        </w:trPr>
        <w:tc>
          <w:tcPr>
            <w:tcW w:w="5152" w:type="dxa"/>
            <w:gridSpan w:val="4"/>
            <w:shd w:val="clear" w:color="auto" w:fill="E7E6E6" w:themeFill="background2"/>
            <w:vAlign w:val="center"/>
          </w:tcPr>
          <w:p w14:paraId="47337537" w14:textId="0467DBA3" w:rsidR="005C4B15" w:rsidRPr="005C4B15" w:rsidRDefault="005C4B15" w:rsidP="00521C8B">
            <w:pPr>
              <w:spacing w:after="12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C4B15">
              <w:rPr>
                <w:rFonts w:ascii="Calibri" w:hAnsi="Calibri" w:cs="Calibri"/>
                <w:color w:val="000000"/>
                <w:sz w:val="22"/>
                <w:szCs w:val="22"/>
              </w:rPr>
              <w:t>Compass angle</w:t>
            </w:r>
          </w:p>
        </w:tc>
      </w:tr>
      <w:tr w:rsidR="00521C8B" w14:paraId="320FAB04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3E2DA1E3" w14:textId="57FA5DDB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id</w:t>
            </w:r>
          </w:p>
        </w:tc>
        <w:tc>
          <w:tcPr>
            <w:tcW w:w="1288" w:type="dxa"/>
            <w:shd w:val="clear" w:color="auto" w:fill="E7E6E6" w:themeFill="background2"/>
            <w:vAlign w:val="center"/>
          </w:tcPr>
          <w:p w14:paraId="77A847F8" w14:textId="3AEF8568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Eastings</w:t>
            </w:r>
          </w:p>
        </w:tc>
        <w:tc>
          <w:tcPr>
            <w:tcW w:w="1288" w:type="dxa"/>
            <w:shd w:val="clear" w:color="auto" w:fill="E7E6E6" w:themeFill="background2"/>
            <w:vAlign w:val="center"/>
          </w:tcPr>
          <w:p w14:paraId="0DDDF261" w14:textId="11DDC15F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Northings</w:t>
            </w:r>
          </w:p>
        </w:tc>
        <w:tc>
          <w:tcPr>
            <w:tcW w:w="1288" w:type="dxa"/>
            <w:shd w:val="clear" w:color="auto" w:fill="E7E6E6" w:themeFill="background2"/>
            <w:vAlign w:val="center"/>
          </w:tcPr>
          <w:p w14:paraId="16A81B54" w14:textId="03502425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 1</w:t>
            </w:r>
          </w:p>
        </w:tc>
        <w:tc>
          <w:tcPr>
            <w:tcW w:w="1288" w:type="dxa"/>
            <w:shd w:val="clear" w:color="auto" w:fill="E7E6E6" w:themeFill="background2"/>
            <w:vAlign w:val="center"/>
          </w:tcPr>
          <w:p w14:paraId="4A2D1FCF" w14:textId="34874F9F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 2</w:t>
            </w:r>
          </w:p>
        </w:tc>
        <w:tc>
          <w:tcPr>
            <w:tcW w:w="1288" w:type="dxa"/>
            <w:shd w:val="clear" w:color="auto" w:fill="E7E6E6" w:themeFill="background2"/>
            <w:vAlign w:val="center"/>
          </w:tcPr>
          <w:p w14:paraId="402A2E2D" w14:textId="460658BC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Direct 3</w:t>
            </w:r>
          </w:p>
        </w:tc>
        <w:tc>
          <w:tcPr>
            <w:tcW w:w="1288" w:type="dxa"/>
            <w:shd w:val="clear" w:color="auto" w:fill="E7E6E6" w:themeFill="background2"/>
            <w:vAlign w:val="center"/>
          </w:tcPr>
          <w:p w14:paraId="2D3A565B" w14:textId="7C870A32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 4</w:t>
            </w:r>
          </w:p>
        </w:tc>
      </w:tr>
      <w:tr w:rsidR="00521C8B" w14:paraId="56A911EF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1E2076A5" w14:textId="639F2190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88" w:type="dxa"/>
            <w:vAlign w:val="center"/>
          </w:tcPr>
          <w:p w14:paraId="5E7468A3" w14:textId="6AD785D3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308203</w:t>
            </w:r>
          </w:p>
        </w:tc>
        <w:tc>
          <w:tcPr>
            <w:tcW w:w="1288" w:type="dxa"/>
            <w:vAlign w:val="center"/>
          </w:tcPr>
          <w:p w14:paraId="32DF271B" w14:textId="6935DACC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547229</w:t>
            </w:r>
          </w:p>
        </w:tc>
        <w:tc>
          <w:tcPr>
            <w:tcW w:w="1288" w:type="dxa"/>
            <w:vAlign w:val="center"/>
          </w:tcPr>
          <w:p w14:paraId="35EC143F" w14:textId="5217BAB8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8" w:type="dxa"/>
            <w:vAlign w:val="center"/>
          </w:tcPr>
          <w:p w14:paraId="3CD17BC5" w14:textId="73631349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8" w:type="dxa"/>
            <w:vAlign w:val="center"/>
          </w:tcPr>
          <w:p w14:paraId="4B8607F6" w14:textId="3AE7CDAF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88" w:type="dxa"/>
            <w:vAlign w:val="center"/>
          </w:tcPr>
          <w:p w14:paraId="6FEC4893" w14:textId="69CA7748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</w:tr>
      <w:tr w:rsidR="00521C8B" w14:paraId="0A221BC8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2F21D245" w14:textId="174EF4A7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88" w:type="dxa"/>
            <w:vAlign w:val="center"/>
          </w:tcPr>
          <w:p w14:paraId="3F8C6FBE" w14:textId="4B0C68EF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308278</w:t>
            </w:r>
          </w:p>
        </w:tc>
        <w:tc>
          <w:tcPr>
            <w:tcW w:w="1288" w:type="dxa"/>
            <w:vAlign w:val="center"/>
          </w:tcPr>
          <w:p w14:paraId="09A79B3A" w14:textId="3622707E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547241</w:t>
            </w:r>
          </w:p>
        </w:tc>
        <w:tc>
          <w:tcPr>
            <w:tcW w:w="1288" w:type="dxa"/>
            <w:vAlign w:val="center"/>
          </w:tcPr>
          <w:p w14:paraId="7DFAB351" w14:textId="6242592E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8" w:type="dxa"/>
            <w:vAlign w:val="center"/>
          </w:tcPr>
          <w:p w14:paraId="15BE33EC" w14:textId="26641786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8" w:type="dxa"/>
            <w:vAlign w:val="center"/>
          </w:tcPr>
          <w:p w14:paraId="3CDAA433" w14:textId="68E7330A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88" w:type="dxa"/>
            <w:vAlign w:val="center"/>
          </w:tcPr>
          <w:p w14:paraId="2ADA0C99" w14:textId="089DEBCA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</w:tr>
      <w:tr w:rsidR="00521C8B" w14:paraId="4AF17BD7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59908519" w14:textId="2D6B601A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88" w:type="dxa"/>
            <w:vAlign w:val="center"/>
          </w:tcPr>
          <w:p w14:paraId="184EE7D3" w14:textId="0B52965F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308406</w:t>
            </w:r>
          </w:p>
        </w:tc>
        <w:tc>
          <w:tcPr>
            <w:tcW w:w="1288" w:type="dxa"/>
            <w:vAlign w:val="center"/>
          </w:tcPr>
          <w:p w14:paraId="26205807" w14:textId="7A5F7494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547229</w:t>
            </w:r>
          </w:p>
        </w:tc>
        <w:tc>
          <w:tcPr>
            <w:tcW w:w="1288" w:type="dxa"/>
            <w:vAlign w:val="center"/>
          </w:tcPr>
          <w:p w14:paraId="41DDDE3B" w14:textId="3B084934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8" w:type="dxa"/>
            <w:vAlign w:val="center"/>
          </w:tcPr>
          <w:p w14:paraId="77A36787" w14:textId="47ED180C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8" w:type="dxa"/>
            <w:vAlign w:val="center"/>
          </w:tcPr>
          <w:p w14:paraId="52C7AE09" w14:textId="6DC05B20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88" w:type="dxa"/>
            <w:vAlign w:val="center"/>
          </w:tcPr>
          <w:p w14:paraId="516C832F" w14:textId="0774C181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</w:tr>
      <w:tr w:rsidR="00521C8B" w14:paraId="22743CCB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2D28B1CF" w14:textId="2530347A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88" w:type="dxa"/>
            <w:vAlign w:val="center"/>
          </w:tcPr>
          <w:p w14:paraId="0D3A2FB7" w14:textId="4559F227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308228</w:t>
            </w:r>
          </w:p>
        </w:tc>
        <w:tc>
          <w:tcPr>
            <w:tcW w:w="1288" w:type="dxa"/>
            <w:vAlign w:val="center"/>
          </w:tcPr>
          <w:p w14:paraId="0C4526F9" w14:textId="26ABA719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547297</w:t>
            </w:r>
          </w:p>
        </w:tc>
        <w:tc>
          <w:tcPr>
            <w:tcW w:w="1288" w:type="dxa"/>
            <w:vAlign w:val="center"/>
          </w:tcPr>
          <w:p w14:paraId="53F4C75E" w14:textId="22363743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8" w:type="dxa"/>
            <w:vAlign w:val="center"/>
          </w:tcPr>
          <w:p w14:paraId="709141BA" w14:textId="14F2BC44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8" w:type="dxa"/>
            <w:vAlign w:val="center"/>
          </w:tcPr>
          <w:p w14:paraId="0F9381F2" w14:textId="3F2D35A6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88" w:type="dxa"/>
            <w:vAlign w:val="center"/>
          </w:tcPr>
          <w:p w14:paraId="28ECE0AE" w14:textId="446FFCF1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</w:tr>
      <w:tr w:rsidR="00521C8B" w14:paraId="6FF86778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604CF975" w14:textId="17478903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88" w:type="dxa"/>
            <w:vAlign w:val="center"/>
          </w:tcPr>
          <w:p w14:paraId="040AE2D0" w14:textId="2E5FFB4D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308288</w:t>
            </w:r>
          </w:p>
        </w:tc>
        <w:tc>
          <w:tcPr>
            <w:tcW w:w="1288" w:type="dxa"/>
            <w:vAlign w:val="center"/>
          </w:tcPr>
          <w:p w14:paraId="30ABE8DB" w14:textId="33389031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547289</w:t>
            </w:r>
          </w:p>
        </w:tc>
        <w:tc>
          <w:tcPr>
            <w:tcW w:w="1288" w:type="dxa"/>
            <w:vAlign w:val="center"/>
          </w:tcPr>
          <w:p w14:paraId="4E10E23D" w14:textId="1C006BC3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8" w:type="dxa"/>
            <w:vAlign w:val="center"/>
          </w:tcPr>
          <w:p w14:paraId="78C41F57" w14:textId="5732E803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8" w:type="dxa"/>
            <w:vAlign w:val="center"/>
          </w:tcPr>
          <w:p w14:paraId="16F33D00" w14:textId="56FBA291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88" w:type="dxa"/>
            <w:vAlign w:val="center"/>
          </w:tcPr>
          <w:p w14:paraId="0C77EE2A" w14:textId="0E986899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</w:tr>
      <w:tr w:rsidR="00521C8B" w14:paraId="548D8061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27A658DC" w14:textId="07F179D8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88" w:type="dxa"/>
            <w:vAlign w:val="center"/>
          </w:tcPr>
          <w:p w14:paraId="33ABC9E9" w14:textId="55DC1927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308419</w:t>
            </w:r>
          </w:p>
        </w:tc>
        <w:tc>
          <w:tcPr>
            <w:tcW w:w="1288" w:type="dxa"/>
            <w:vAlign w:val="center"/>
          </w:tcPr>
          <w:p w14:paraId="606DCF40" w14:textId="77BDC428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547299</w:t>
            </w:r>
          </w:p>
        </w:tc>
        <w:tc>
          <w:tcPr>
            <w:tcW w:w="1288" w:type="dxa"/>
            <w:vAlign w:val="center"/>
          </w:tcPr>
          <w:p w14:paraId="6FB4C1C2" w14:textId="461B2E50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8" w:type="dxa"/>
            <w:vAlign w:val="center"/>
          </w:tcPr>
          <w:p w14:paraId="047A24D1" w14:textId="1BCC8F9A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8" w:type="dxa"/>
            <w:vAlign w:val="center"/>
          </w:tcPr>
          <w:p w14:paraId="5CE32AC9" w14:textId="11ADC6F0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88" w:type="dxa"/>
            <w:vAlign w:val="center"/>
          </w:tcPr>
          <w:p w14:paraId="11ED3817" w14:textId="52B59D4F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</w:tr>
      <w:tr w:rsidR="00521C8B" w14:paraId="43962482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5382E1A7" w14:textId="1C60BB6A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288" w:type="dxa"/>
            <w:vAlign w:val="center"/>
          </w:tcPr>
          <w:p w14:paraId="5F17AA65" w14:textId="46029192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308250</w:t>
            </w:r>
          </w:p>
        </w:tc>
        <w:tc>
          <w:tcPr>
            <w:tcW w:w="1288" w:type="dxa"/>
            <w:vAlign w:val="center"/>
          </w:tcPr>
          <w:p w14:paraId="29F0BFA8" w14:textId="6B97737D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547194</w:t>
            </w:r>
          </w:p>
        </w:tc>
        <w:tc>
          <w:tcPr>
            <w:tcW w:w="1288" w:type="dxa"/>
            <w:vAlign w:val="center"/>
          </w:tcPr>
          <w:p w14:paraId="13F55724" w14:textId="2C36805E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8" w:type="dxa"/>
            <w:vAlign w:val="center"/>
          </w:tcPr>
          <w:p w14:paraId="461CC204" w14:textId="41E756A9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8" w:type="dxa"/>
            <w:vAlign w:val="center"/>
          </w:tcPr>
          <w:p w14:paraId="584BE74C" w14:textId="62F47A4B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8" w:type="dxa"/>
            <w:vAlign w:val="center"/>
          </w:tcPr>
          <w:p w14:paraId="72F53243" w14:textId="58047479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21C8B" w14:paraId="4BD03488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720365EA" w14:textId="3DF52F02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288" w:type="dxa"/>
            <w:vAlign w:val="center"/>
          </w:tcPr>
          <w:p w14:paraId="0769C848" w14:textId="02192C88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308266</w:t>
            </w:r>
          </w:p>
        </w:tc>
        <w:tc>
          <w:tcPr>
            <w:tcW w:w="1288" w:type="dxa"/>
            <w:vAlign w:val="center"/>
          </w:tcPr>
          <w:p w14:paraId="003538D1" w14:textId="1ACE17DA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547415</w:t>
            </w:r>
          </w:p>
        </w:tc>
        <w:tc>
          <w:tcPr>
            <w:tcW w:w="1288" w:type="dxa"/>
            <w:vAlign w:val="center"/>
          </w:tcPr>
          <w:p w14:paraId="14D1686B" w14:textId="6F75D3BF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8" w:type="dxa"/>
            <w:vAlign w:val="center"/>
          </w:tcPr>
          <w:p w14:paraId="409F9715" w14:textId="16493728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8" w:type="dxa"/>
            <w:vAlign w:val="center"/>
          </w:tcPr>
          <w:p w14:paraId="4573CA0A" w14:textId="11D5BB3F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88" w:type="dxa"/>
            <w:vAlign w:val="center"/>
          </w:tcPr>
          <w:p w14:paraId="061AC3A5" w14:textId="4F7D1ED3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</w:tr>
      <w:tr w:rsidR="00521C8B" w14:paraId="6704C693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0D7C29F7" w14:textId="0E1474AC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88" w:type="dxa"/>
            <w:vAlign w:val="center"/>
          </w:tcPr>
          <w:p w14:paraId="6F629310" w14:textId="41CCB32A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308288</w:t>
            </w:r>
          </w:p>
        </w:tc>
        <w:tc>
          <w:tcPr>
            <w:tcW w:w="1288" w:type="dxa"/>
            <w:vAlign w:val="center"/>
          </w:tcPr>
          <w:p w14:paraId="33B0BEB4" w14:textId="65023370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547412</w:t>
            </w:r>
          </w:p>
        </w:tc>
        <w:tc>
          <w:tcPr>
            <w:tcW w:w="1288" w:type="dxa"/>
            <w:vAlign w:val="center"/>
          </w:tcPr>
          <w:p w14:paraId="1E90DCD4" w14:textId="207C4015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8" w:type="dxa"/>
            <w:vAlign w:val="center"/>
          </w:tcPr>
          <w:p w14:paraId="367477E6" w14:textId="59B32AC9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8" w:type="dxa"/>
            <w:vAlign w:val="center"/>
          </w:tcPr>
          <w:p w14:paraId="2D2885F4" w14:textId="497D53F6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88" w:type="dxa"/>
            <w:vAlign w:val="center"/>
          </w:tcPr>
          <w:p w14:paraId="06A79B7D" w14:textId="680AD044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</w:tr>
      <w:tr w:rsidR="00521C8B" w14:paraId="4340D8BC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3D42F023" w14:textId="01E4C0FC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88" w:type="dxa"/>
            <w:vAlign w:val="center"/>
          </w:tcPr>
          <w:p w14:paraId="4C03366C" w14:textId="3FCC35D3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308380</w:t>
            </w:r>
          </w:p>
        </w:tc>
        <w:tc>
          <w:tcPr>
            <w:tcW w:w="1288" w:type="dxa"/>
            <w:vAlign w:val="center"/>
          </w:tcPr>
          <w:p w14:paraId="324BA08E" w14:textId="1839B4ED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547420</w:t>
            </w:r>
          </w:p>
        </w:tc>
        <w:tc>
          <w:tcPr>
            <w:tcW w:w="1288" w:type="dxa"/>
            <w:vAlign w:val="center"/>
          </w:tcPr>
          <w:p w14:paraId="1A5B40D4" w14:textId="78DEA756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8" w:type="dxa"/>
            <w:vAlign w:val="center"/>
          </w:tcPr>
          <w:p w14:paraId="39D2C54E" w14:textId="10C673C6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8" w:type="dxa"/>
            <w:vAlign w:val="center"/>
          </w:tcPr>
          <w:p w14:paraId="65E81554" w14:textId="28542B34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88" w:type="dxa"/>
            <w:vAlign w:val="center"/>
          </w:tcPr>
          <w:p w14:paraId="1387291C" w14:textId="400A2D2D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</w:tr>
      <w:tr w:rsidR="00521C8B" w14:paraId="5A015904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29C77BAA" w14:textId="6173F588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288" w:type="dxa"/>
            <w:vAlign w:val="center"/>
          </w:tcPr>
          <w:p w14:paraId="64DFFAA7" w14:textId="389F489C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308399</w:t>
            </w:r>
          </w:p>
        </w:tc>
        <w:tc>
          <w:tcPr>
            <w:tcW w:w="1288" w:type="dxa"/>
            <w:vAlign w:val="center"/>
          </w:tcPr>
          <w:p w14:paraId="7F9FC6F5" w14:textId="51B15938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547473</w:t>
            </w:r>
          </w:p>
        </w:tc>
        <w:tc>
          <w:tcPr>
            <w:tcW w:w="1288" w:type="dxa"/>
            <w:vAlign w:val="center"/>
          </w:tcPr>
          <w:p w14:paraId="2FA0B398" w14:textId="1BB89D4D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8" w:type="dxa"/>
            <w:vAlign w:val="center"/>
          </w:tcPr>
          <w:p w14:paraId="43169B2C" w14:textId="1477524A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260</w:t>
            </w:r>
          </w:p>
        </w:tc>
        <w:tc>
          <w:tcPr>
            <w:tcW w:w="1288" w:type="dxa"/>
            <w:vAlign w:val="center"/>
          </w:tcPr>
          <w:p w14:paraId="554BAF5D" w14:textId="409CA704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290</w:t>
            </w:r>
          </w:p>
        </w:tc>
        <w:tc>
          <w:tcPr>
            <w:tcW w:w="1288" w:type="dxa"/>
            <w:vAlign w:val="center"/>
          </w:tcPr>
          <w:p w14:paraId="53936E75" w14:textId="54C01EE4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347</w:t>
            </w:r>
          </w:p>
        </w:tc>
      </w:tr>
      <w:tr w:rsidR="00521C8B" w14:paraId="331367E6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00C0D87B" w14:textId="696DF3E2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288" w:type="dxa"/>
            <w:vAlign w:val="center"/>
          </w:tcPr>
          <w:p w14:paraId="013D9AFD" w14:textId="3A3203E3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308302</w:t>
            </w:r>
          </w:p>
        </w:tc>
        <w:tc>
          <w:tcPr>
            <w:tcW w:w="1288" w:type="dxa"/>
            <w:vAlign w:val="center"/>
          </w:tcPr>
          <w:p w14:paraId="336F8725" w14:textId="2BCBECB0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547523</w:t>
            </w:r>
          </w:p>
        </w:tc>
        <w:tc>
          <w:tcPr>
            <w:tcW w:w="1288" w:type="dxa"/>
            <w:vAlign w:val="center"/>
          </w:tcPr>
          <w:p w14:paraId="58A0745C" w14:textId="4943F1E1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8" w:type="dxa"/>
            <w:vAlign w:val="center"/>
          </w:tcPr>
          <w:p w14:paraId="1E9CDDC7" w14:textId="4EA32BB0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8" w:type="dxa"/>
            <w:vAlign w:val="center"/>
          </w:tcPr>
          <w:p w14:paraId="02F4F01E" w14:textId="64CFEECE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88" w:type="dxa"/>
            <w:vAlign w:val="center"/>
          </w:tcPr>
          <w:p w14:paraId="09AC53B1" w14:textId="180935F2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</w:tr>
      <w:tr w:rsidR="00521C8B" w14:paraId="018A2806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0A85AEAD" w14:textId="346747FA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288" w:type="dxa"/>
            <w:vAlign w:val="center"/>
          </w:tcPr>
          <w:p w14:paraId="458ADC0E" w14:textId="79410B19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308322</w:t>
            </w:r>
          </w:p>
        </w:tc>
        <w:tc>
          <w:tcPr>
            <w:tcW w:w="1288" w:type="dxa"/>
            <w:vAlign w:val="center"/>
          </w:tcPr>
          <w:p w14:paraId="7B28E5ED" w14:textId="4F53B0A6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547519</w:t>
            </w:r>
          </w:p>
        </w:tc>
        <w:tc>
          <w:tcPr>
            <w:tcW w:w="1288" w:type="dxa"/>
            <w:vAlign w:val="center"/>
          </w:tcPr>
          <w:p w14:paraId="6B09BFB6" w14:textId="58AC9FCD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8" w:type="dxa"/>
            <w:vAlign w:val="center"/>
          </w:tcPr>
          <w:p w14:paraId="700CAAD1" w14:textId="717B70F5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8" w:type="dxa"/>
            <w:vAlign w:val="center"/>
          </w:tcPr>
          <w:p w14:paraId="3101FDF3" w14:textId="27A96004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88" w:type="dxa"/>
            <w:vAlign w:val="center"/>
          </w:tcPr>
          <w:p w14:paraId="34782E04" w14:textId="27D53A6B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</w:tr>
      <w:tr w:rsidR="00521C8B" w14:paraId="3DF02339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2C2E161E" w14:textId="3A2EE0DB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288" w:type="dxa"/>
            <w:vAlign w:val="center"/>
          </w:tcPr>
          <w:p w14:paraId="7F134F9E" w14:textId="3374FE10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308532</w:t>
            </w:r>
          </w:p>
        </w:tc>
        <w:tc>
          <w:tcPr>
            <w:tcW w:w="1288" w:type="dxa"/>
            <w:vAlign w:val="center"/>
          </w:tcPr>
          <w:p w14:paraId="22E25A1F" w14:textId="2A4370C0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547521</w:t>
            </w:r>
          </w:p>
        </w:tc>
        <w:tc>
          <w:tcPr>
            <w:tcW w:w="1288" w:type="dxa"/>
            <w:vAlign w:val="center"/>
          </w:tcPr>
          <w:p w14:paraId="60A820EA" w14:textId="78492D6B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8" w:type="dxa"/>
            <w:vAlign w:val="center"/>
          </w:tcPr>
          <w:p w14:paraId="2D03A00E" w14:textId="2A606080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88" w:type="dxa"/>
            <w:vAlign w:val="center"/>
          </w:tcPr>
          <w:p w14:paraId="7F1FF3E7" w14:textId="4E62E770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  <w:tc>
          <w:tcPr>
            <w:tcW w:w="1288" w:type="dxa"/>
            <w:vAlign w:val="center"/>
          </w:tcPr>
          <w:p w14:paraId="07DCD550" w14:textId="4355A4D4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21C8B" w14:paraId="35701480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40840E49" w14:textId="47A13D7F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288" w:type="dxa"/>
            <w:vAlign w:val="center"/>
          </w:tcPr>
          <w:p w14:paraId="2524D26D" w14:textId="0FC0FADF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308334</w:t>
            </w:r>
          </w:p>
        </w:tc>
        <w:tc>
          <w:tcPr>
            <w:tcW w:w="1288" w:type="dxa"/>
            <w:vAlign w:val="center"/>
          </w:tcPr>
          <w:p w14:paraId="10A95327" w14:textId="7964E64B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547635</w:t>
            </w:r>
          </w:p>
        </w:tc>
        <w:tc>
          <w:tcPr>
            <w:tcW w:w="1288" w:type="dxa"/>
            <w:vAlign w:val="center"/>
          </w:tcPr>
          <w:p w14:paraId="4AE7B172" w14:textId="2EE3CEAC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8" w:type="dxa"/>
            <w:vAlign w:val="center"/>
          </w:tcPr>
          <w:p w14:paraId="358F37AF" w14:textId="747C6709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8" w:type="dxa"/>
            <w:vAlign w:val="center"/>
          </w:tcPr>
          <w:p w14:paraId="5258032C" w14:textId="6389BA34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88" w:type="dxa"/>
            <w:vAlign w:val="center"/>
          </w:tcPr>
          <w:p w14:paraId="157E9D95" w14:textId="35B9597F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</w:tr>
      <w:tr w:rsidR="00521C8B" w14:paraId="154C8B44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27CF5542" w14:textId="22AB399A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288" w:type="dxa"/>
            <w:vAlign w:val="center"/>
          </w:tcPr>
          <w:p w14:paraId="580687E3" w14:textId="1DCD81F8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308354</w:t>
            </w:r>
          </w:p>
        </w:tc>
        <w:tc>
          <w:tcPr>
            <w:tcW w:w="1288" w:type="dxa"/>
            <w:vAlign w:val="center"/>
          </w:tcPr>
          <w:p w14:paraId="0D97F12D" w14:textId="6FFFC355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547633</w:t>
            </w:r>
          </w:p>
        </w:tc>
        <w:tc>
          <w:tcPr>
            <w:tcW w:w="1288" w:type="dxa"/>
            <w:vAlign w:val="center"/>
          </w:tcPr>
          <w:p w14:paraId="190BF96E" w14:textId="41F59594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8" w:type="dxa"/>
            <w:vAlign w:val="center"/>
          </w:tcPr>
          <w:p w14:paraId="7B6CBFA2" w14:textId="057838CB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8" w:type="dxa"/>
            <w:vAlign w:val="center"/>
          </w:tcPr>
          <w:p w14:paraId="16009F6B" w14:textId="7027780B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88" w:type="dxa"/>
            <w:vAlign w:val="center"/>
          </w:tcPr>
          <w:p w14:paraId="30F07F33" w14:textId="353535F5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</w:tr>
      <w:tr w:rsidR="00521C8B" w14:paraId="640A81FF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34876AF9" w14:textId="5563CA80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288" w:type="dxa"/>
            <w:vAlign w:val="center"/>
          </w:tcPr>
          <w:p w14:paraId="4A1F9FEF" w14:textId="705C69D0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308383</w:t>
            </w:r>
          </w:p>
        </w:tc>
        <w:tc>
          <w:tcPr>
            <w:tcW w:w="1288" w:type="dxa"/>
            <w:vAlign w:val="center"/>
          </w:tcPr>
          <w:p w14:paraId="3A47669F" w14:textId="24543E2F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547789</w:t>
            </w:r>
          </w:p>
        </w:tc>
        <w:tc>
          <w:tcPr>
            <w:tcW w:w="1288" w:type="dxa"/>
            <w:vAlign w:val="center"/>
          </w:tcPr>
          <w:p w14:paraId="6038B096" w14:textId="4EE26106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8" w:type="dxa"/>
            <w:vAlign w:val="center"/>
          </w:tcPr>
          <w:p w14:paraId="79DB47A0" w14:textId="5DB0F5C0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8" w:type="dxa"/>
            <w:vAlign w:val="center"/>
          </w:tcPr>
          <w:p w14:paraId="6C57BCDC" w14:textId="68D0A708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88" w:type="dxa"/>
            <w:vAlign w:val="center"/>
          </w:tcPr>
          <w:p w14:paraId="7CF527F3" w14:textId="27A4C768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</w:tr>
      <w:tr w:rsidR="00521C8B" w14:paraId="232E1E8D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022A030F" w14:textId="7782B107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288" w:type="dxa"/>
            <w:vAlign w:val="center"/>
          </w:tcPr>
          <w:p w14:paraId="20C40DC0" w14:textId="6BCE47FC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308395</w:t>
            </w:r>
          </w:p>
        </w:tc>
        <w:tc>
          <w:tcPr>
            <w:tcW w:w="1288" w:type="dxa"/>
            <w:vAlign w:val="center"/>
          </w:tcPr>
          <w:p w14:paraId="1C50342E" w14:textId="63AC84DB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547789</w:t>
            </w:r>
          </w:p>
        </w:tc>
        <w:tc>
          <w:tcPr>
            <w:tcW w:w="1288" w:type="dxa"/>
            <w:vAlign w:val="center"/>
          </w:tcPr>
          <w:p w14:paraId="4BEE8062" w14:textId="6C71BE91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8" w:type="dxa"/>
            <w:vAlign w:val="center"/>
          </w:tcPr>
          <w:p w14:paraId="17C007DF" w14:textId="62A8A7ED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8" w:type="dxa"/>
            <w:vAlign w:val="center"/>
          </w:tcPr>
          <w:p w14:paraId="3CFAA870" w14:textId="7B3F149F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88" w:type="dxa"/>
            <w:vAlign w:val="center"/>
          </w:tcPr>
          <w:p w14:paraId="771CB3E4" w14:textId="3E071CAF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</w:tr>
      <w:tr w:rsidR="00521C8B" w14:paraId="71CD44F1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3B56D047" w14:textId="31E44868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288" w:type="dxa"/>
            <w:vAlign w:val="center"/>
          </w:tcPr>
          <w:p w14:paraId="0C811175" w14:textId="1DBA87AA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308503</w:t>
            </w:r>
          </w:p>
        </w:tc>
        <w:tc>
          <w:tcPr>
            <w:tcW w:w="1288" w:type="dxa"/>
            <w:vAlign w:val="center"/>
          </w:tcPr>
          <w:p w14:paraId="4E876AED" w14:textId="17F33BFC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547747</w:t>
            </w:r>
          </w:p>
        </w:tc>
        <w:tc>
          <w:tcPr>
            <w:tcW w:w="1288" w:type="dxa"/>
            <w:vAlign w:val="center"/>
          </w:tcPr>
          <w:p w14:paraId="3C1DF37E" w14:textId="6950E100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8" w:type="dxa"/>
            <w:vAlign w:val="center"/>
          </w:tcPr>
          <w:p w14:paraId="64130A1A" w14:textId="5ED4AE84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8" w:type="dxa"/>
            <w:vAlign w:val="center"/>
          </w:tcPr>
          <w:p w14:paraId="497785C6" w14:textId="2037DEEA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88" w:type="dxa"/>
            <w:vAlign w:val="center"/>
          </w:tcPr>
          <w:p w14:paraId="0953E037" w14:textId="1A6F6C22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</w:tr>
      <w:tr w:rsidR="00521C8B" w14:paraId="1F0C723D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6ADABCC5" w14:textId="3F9425E0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88" w:type="dxa"/>
            <w:vAlign w:val="center"/>
          </w:tcPr>
          <w:p w14:paraId="6488CF12" w14:textId="317DCDD4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308395</w:t>
            </w:r>
          </w:p>
        </w:tc>
        <w:tc>
          <w:tcPr>
            <w:tcW w:w="1288" w:type="dxa"/>
            <w:vAlign w:val="center"/>
          </w:tcPr>
          <w:p w14:paraId="6F7CC8F7" w14:textId="424E147C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547829</w:t>
            </w:r>
          </w:p>
        </w:tc>
        <w:tc>
          <w:tcPr>
            <w:tcW w:w="1288" w:type="dxa"/>
            <w:vAlign w:val="center"/>
          </w:tcPr>
          <w:p w14:paraId="2136AD5C" w14:textId="4874A40D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8" w:type="dxa"/>
            <w:vAlign w:val="center"/>
          </w:tcPr>
          <w:p w14:paraId="49A55F30" w14:textId="3DC659BE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8" w:type="dxa"/>
            <w:vAlign w:val="center"/>
          </w:tcPr>
          <w:p w14:paraId="68419A30" w14:textId="7D6DB1C0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88" w:type="dxa"/>
            <w:vAlign w:val="center"/>
          </w:tcPr>
          <w:p w14:paraId="37C516E7" w14:textId="744909E2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</w:tr>
      <w:tr w:rsidR="00521C8B" w14:paraId="6DA052EF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3B874B3A" w14:textId="310D1C1D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288" w:type="dxa"/>
            <w:vAlign w:val="center"/>
          </w:tcPr>
          <w:p w14:paraId="505DCB55" w14:textId="5EFC457F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308404</w:t>
            </w:r>
          </w:p>
        </w:tc>
        <w:tc>
          <w:tcPr>
            <w:tcW w:w="1288" w:type="dxa"/>
            <w:vAlign w:val="center"/>
          </w:tcPr>
          <w:p w14:paraId="394E5EDC" w14:textId="0F03057D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547826</w:t>
            </w:r>
          </w:p>
        </w:tc>
        <w:tc>
          <w:tcPr>
            <w:tcW w:w="1288" w:type="dxa"/>
            <w:vAlign w:val="center"/>
          </w:tcPr>
          <w:p w14:paraId="0E99F5BE" w14:textId="01F6328E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8" w:type="dxa"/>
            <w:vAlign w:val="center"/>
          </w:tcPr>
          <w:p w14:paraId="43752901" w14:textId="5CFE1028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8" w:type="dxa"/>
            <w:vAlign w:val="center"/>
          </w:tcPr>
          <w:p w14:paraId="00B2E0F0" w14:textId="19BEAC92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88" w:type="dxa"/>
            <w:vAlign w:val="center"/>
          </w:tcPr>
          <w:p w14:paraId="696BF4EF" w14:textId="42EF25F2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</w:tr>
      <w:tr w:rsidR="00521C8B" w14:paraId="5A63310C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3A9A8586" w14:textId="6B8F84A3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288" w:type="dxa"/>
            <w:vAlign w:val="center"/>
          </w:tcPr>
          <w:p w14:paraId="55013255" w14:textId="7BE0453E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308566</w:t>
            </w:r>
          </w:p>
        </w:tc>
        <w:tc>
          <w:tcPr>
            <w:tcW w:w="1288" w:type="dxa"/>
            <w:vAlign w:val="center"/>
          </w:tcPr>
          <w:p w14:paraId="29F4B9C0" w14:textId="65CD483E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547801</w:t>
            </w:r>
          </w:p>
        </w:tc>
        <w:tc>
          <w:tcPr>
            <w:tcW w:w="1288" w:type="dxa"/>
            <w:vAlign w:val="center"/>
          </w:tcPr>
          <w:p w14:paraId="2C86D08B" w14:textId="0F5961F2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8" w:type="dxa"/>
            <w:vAlign w:val="center"/>
          </w:tcPr>
          <w:p w14:paraId="4AFB3D83" w14:textId="730F3835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8" w:type="dxa"/>
            <w:vAlign w:val="center"/>
          </w:tcPr>
          <w:p w14:paraId="23739C57" w14:textId="29EC4B68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88" w:type="dxa"/>
            <w:vAlign w:val="center"/>
          </w:tcPr>
          <w:p w14:paraId="25416F9A" w14:textId="69159BE3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</w:tr>
      <w:tr w:rsidR="00521C8B" w14:paraId="65CC994A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2A5D8BDA" w14:textId="7D0A3BC3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288" w:type="dxa"/>
            <w:vAlign w:val="center"/>
          </w:tcPr>
          <w:p w14:paraId="61CAF2A6" w14:textId="0CA3A20D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308499</w:t>
            </w:r>
          </w:p>
        </w:tc>
        <w:tc>
          <w:tcPr>
            <w:tcW w:w="1288" w:type="dxa"/>
            <w:vAlign w:val="center"/>
          </w:tcPr>
          <w:p w14:paraId="41CBBCF2" w14:textId="7C8C8A16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548076</w:t>
            </w:r>
          </w:p>
        </w:tc>
        <w:tc>
          <w:tcPr>
            <w:tcW w:w="1288" w:type="dxa"/>
            <w:vAlign w:val="center"/>
          </w:tcPr>
          <w:p w14:paraId="401C664F" w14:textId="369A6521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288" w:type="dxa"/>
            <w:vAlign w:val="center"/>
          </w:tcPr>
          <w:p w14:paraId="1C8DA8BD" w14:textId="5C2675A2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</w:t>
            </w:r>
          </w:p>
        </w:tc>
        <w:tc>
          <w:tcPr>
            <w:tcW w:w="1288" w:type="dxa"/>
            <w:vAlign w:val="center"/>
          </w:tcPr>
          <w:p w14:paraId="018F0B71" w14:textId="4A7BAF1A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8" w:type="dxa"/>
            <w:vAlign w:val="center"/>
          </w:tcPr>
          <w:p w14:paraId="67B6AB0A" w14:textId="05F95DD4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21C8B" w14:paraId="7BEF8F18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75219E72" w14:textId="4A913846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288" w:type="dxa"/>
            <w:vAlign w:val="center"/>
          </w:tcPr>
          <w:p w14:paraId="25C87134" w14:textId="4028C05A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308523</w:t>
            </w:r>
          </w:p>
        </w:tc>
        <w:tc>
          <w:tcPr>
            <w:tcW w:w="1288" w:type="dxa"/>
            <w:vAlign w:val="center"/>
          </w:tcPr>
          <w:p w14:paraId="15ABA00D" w14:textId="76681E40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548083</w:t>
            </w:r>
          </w:p>
        </w:tc>
        <w:tc>
          <w:tcPr>
            <w:tcW w:w="1288" w:type="dxa"/>
            <w:vAlign w:val="center"/>
          </w:tcPr>
          <w:p w14:paraId="7427C320" w14:textId="135D6A20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8" w:type="dxa"/>
            <w:vAlign w:val="center"/>
          </w:tcPr>
          <w:p w14:paraId="34758981" w14:textId="01BCFE42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8" w:type="dxa"/>
            <w:vAlign w:val="center"/>
          </w:tcPr>
          <w:p w14:paraId="1C28DC7A" w14:textId="4A72D908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88" w:type="dxa"/>
            <w:vAlign w:val="center"/>
          </w:tcPr>
          <w:p w14:paraId="669EFA27" w14:textId="32FCE472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</w:tr>
      <w:tr w:rsidR="00521C8B" w14:paraId="259ED412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30517F42" w14:textId="2AD4C068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88" w:type="dxa"/>
            <w:vAlign w:val="center"/>
          </w:tcPr>
          <w:p w14:paraId="418BE46A" w14:textId="3EE62B33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308667</w:t>
            </w:r>
          </w:p>
        </w:tc>
        <w:tc>
          <w:tcPr>
            <w:tcW w:w="1288" w:type="dxa"/>
            <w:vAlign w:val="center"/>
          </w:tcPr>
          <w:p w14:paraId="2EC67D64" w14:textId="1F142011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548085</w:t>
            </w:r>
          </w:p>
        </w:tc>
        <w:tc>
          <w:tcPr>
            <w:tcW w:w="1288" w:type="dxa"/>
            <w:vAlign w:val="center"/>
          </w:tcPr>
          <w:p w14:paraId="0FC538BA" w14:textId="621EEC2A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8" w:type="dxa"/>
            <w:vAlign w:val="center"/>
          </w:tcPr>
          <w:p w14:paraId="1C1DF16B" w14:textId="5756E5BE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8" w:type="dxa"/>
            <w:vAlign w:val="center"/>
          </w:tcPr>
          <w:p w14:paraId="43C3520A" w14:textId="3BB885BC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88" w:type="dxa"/>
            <w:vAlign w:val="center"/>
          </w:tcPr>
          <w:p w14:paraId="372F1E01" w14:textId="30EF63BA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</w:tr>
      <w:tr w:rsidR="00521C8B" w14:paraId="7578300D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593A89DC" w14:textId="6AD195A8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288" w:type="dxa"/>
            <w:vAlign w:val="center"/>
          </w:tcPr>
          <w:p w14:paraId="35C7962A" w14:textId="05674BFD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308587</w:t>
            </w:r>
          </w:p>
        </w:tc>
        <w:tc>
          <w:tcPr>
            <w:tcW w:w="1288" w:type="dxa"/>
            <w:vAlign w:val="center"/>
          </w:tcPr>
          <w:p w14:paraId="44D8898C" w14:textId="66DAE96C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548217</w:t>
            </w:r>
          </w:p>
        </w:tc>
        <w:tc>
          <w:tcPr>
            <w:tcW w:w="1288" w:type="dxa"/>
            <w:vAlign w:val="center"/>
          </w:tcPr>
          <w:p w14:paraId="422193DB" w14:textId="7739BD22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8" w:type="dxa"/>
            <w:vAlign w:val="center"/>
          </w:tcPr>
          <w:p w14:paraId="1D3203CA" w14:textId="7D19A694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8" w:type="dxa"/>
            <w:vAlign w:val="center"/>
          </w:tcPr>
          <w:p w14:paraId="22C81DF2" w14:textId="5C1864E3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88" w:type="dxa"/>
            <w:vAlign w:val="center"/>
          </w:tcPr>
          <w:p w14:paraId="7231A447" w14:textId="2EE352AD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</w:tr>
      <w:tr w:rsidR="00521C8B" w14:paraId="48615179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1ED85118" w14:textId="61E77423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288" w:type="dxa"/>
            <w:vAlign w:val="center"/>
          </w:tcPr>
          <w:p w14:paraId="6BABCE9F" w14:textId="075F52E3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308745</w:t>
            </w:r>
          </w:p>
        </w:tc>
        <w:tc>
          <w:tcPr>
            <w:tcW w:w="1288" w:type="dxa"/>
            <w:vAlign w:val="center"/>
          </w:tcPr>
          <w:p w14:paraId="39229FD9" w14:textId="6EFB7EB7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548241</w:t>
            </w:r>
          </w:p>
        </w:tc>
        <w:tc>
          <w:tcPr>
            <w:tcW w:w="1288" w:type="dxa"/>
            <w:vAlign w:val="center"/>
          </w:tcPr>
          <w:p w14:paraId="005B2BDE" w14:textId="413931C9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8" w:type="dxa"/>
            <w:vAlign w:val="center"/>
          </w:tcPr>
          <w:p w14:paraId="44AE8391" w14:textId="4A37B6DF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8" w:type="dxa"/>
            <w:vAlign w:val="center"/>
          </w:tcPr>
          <w:p w14:paraId="75FA3A0D" w14:textId="566F7475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88" w:type="dxa"/>
            <w:vAlign w:val="center"/>
          </w:tcPr>
          <w:p w14:paraId="1B91EDED" w14:textId="0CD3987B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</w:tr>
      <w:tr w:rsidR="00521C8B" w14:paraId="03B03E74" w14:textId="77777777" w:rsidTr="005C4B15">
        <w:tc>
          <w:tcPr>
            <w:tcW w:w="1288" w:type="dxa"/>
            <w:shd w:val="clear" w:color="auto" w:fill="E7E6E6" w:themeFill="background2"/>
            <w:vAlign w:val="center"/>
          </w:tcPr>
          <w:p w14:paraId="587F6785" w14:textId="2C8D5058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288" w:type="dxa"/>
            <w:vAlign w:val="center"/>
          </w:tcPr>
          <w:p w14:paraId="2AB34DFB" w14:textId="44501982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308656</w:t>
            </w:r>
          </w:p>
        </w:tc>
        <w:tc>
          <w:tcPr>
            <w:tcW w:w="1288" w:type="dxa"/>
            <w:vAlign w:val="center"/>
          </w:tcPr>
          <w:p w14:paraId="3BC368E8" w14:textId="4FEF6C63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548362</w:t>
            </w:r>
          </w:p>
        </w:tc>
        <w:tc>
          <w:tcPr>
            <w:tcW w:w="1288" w:type="dxa"/>
            <w:vAlign w:val="center"/>
          </w:tcPr>
          <w:p w14:paraId="529C5423" w14:textId="2F1DFBD7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88" w:type="dxa"/>
            <w:vAlign w:val="center"/>
          </w:tcPr>
          <w:p w14:paraId="5254A3F9" w14:textId="2C5333D5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288" w:type="dxa"/>
            <w:vAlign w:val="center"/>
          </w:tcPr>
          <w:p w14:paraId="14235875" w14:textId="0EF84C39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8" w:type="dxa"/>
            <w:vAlign w:val="center"/>
          </w:tcPr>
          <w:p w14:paraId="2B05418B" w14:textId="6690D203" w:rsidR="00521C8B" w:rsidRDefault="00521C8B" w:rsidP="00521C8B">
            <w:pPr>
              <w:spacing w:after="120"/>
              <w:jc w:val="both"/>
              <w:rPr>
                <w:bCs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290</w:t>
            </w:r>
          </w:p>
        </w:tc>
      </w:tr>
    </w:tbl>
    <w:p w14:paraId="49308707" w14:textId="77777777" w:rsidR="002B4321" w:rsidRPr="00B47ACF" w:rsidRDefault="002B4321" w:rsidP="006D0A96">
      <w:pPr>
        <w:spacing w:after="120"/>
        <w:jc w:val="both"/>
        <w:rPr>
          <w:bCs/>
          <w:szCs w:val="22"/>
          <w:lang w:eastAsia="en-US"/>
        </w:rPr>
      </w:pPr>
    </w:p>
    <w:sectPr w:rsidR="002B4321" w:rsidRPr="00B47ACF" w:rsidSect="00E31B0D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84A77" w14:textId="77777777" w:rsidR="00D90849" w:rsidRDefault="00D90849" w:rsidP="00E62802">
      <w:r>
        <w:separator/>
      </w:r>
    </w:p>
  </w:endnote>
  <w:endnote w:type="continuationSeparator" w:id="0">
    <w:p w14:paraId="2968CFD9" w14:textId="77777777" w:rsidR="00D90849" w:rsidRDefault="00D90849" w:rsidP="00E62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0A47F" w14:textId="6CB45F4D" w:rsidR="00570F92" w:rsidRDefault="00D25EB7">
    <w:pPr>
      <w:pStyle w:val="Footer"/>
    </w:pPr>
    <w:r w:rsidRPr="00150654">
      <w:rPr>
        <w:color w:val="A6A6A6"/>
        <w:sz w:val="20"/>
      </w:rPr>
      <w:t>South Lakes Ecology</w:t>
    </w: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13</w:t>
    </w:r>
    <w:r>
      <w:rPr>
        <w:noProof/>
      </w:rPr>
      <w:fldChar w:fldCharType="end"/>
    </w:r>
    <w:r>
      <w:tab/>
    </w:r>
    <w:r w:rsidR="00AC3309">
      <w:rPr>
        <w:color w:val="A6A6A6"/>
        <w:sz w:val="20"/>
      </w:rPr>
      <w:t>29/07/</w:t>
    </w:r>
    <w:r w:rsidR="00E62802">
      <w:rPr>
        <w:color w:val="A6A6A6"/>
        <w:sz w:val="20"/>
      </w:rPr>
      <w:t>202</w:t>
    </w:r>
    <w:r w:rsidR="00AC3309">
      <w:rPr>
        <w:color w:val="A6A6A6"/>
        <w:sz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89345" w14:textId="77777777" w:rsidR="00D90849" w:rsidRDefault="00D90849" w:rsidP="00E62802">
      <w:r>
        <w:separator/>
      </w:r>
    </w:p>
  </w:footnote>
  <w:footnote w:type="continuationSeparator" w:id="0">
    <w:p w14:paraId="215D081F" w14:textId="77777777" w:rsidR="00D90849" w:rsidRDefault="00D90849" w:rsidP="00E628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E75E4" w14:textId="29AFF071" w:rsidR="00570F92" w:rsidRDefault="00AC3309" w:rsidP="00150654">
    <w:pPr>
      <w:pStyle w:val="Header"/>
      <w:tabs>
        <w:tab w:val="clear" w:pos="4513"/>
        <w:tab w:val="clear" w:pos="9026"/>
        <w:tab w:val="right" w:pos="8306"/>
      </w:tabs>
      <w:rPr>
        <w:sz w:val="24"/>
        <w:szCs w:val="24"/>
      </w:rPr>
    </w:pPr>
    <w:r>
      <w:rPr>
        <w:rFonts w:ascii="Calibri Light" w:hAnsi="Calibri Light"/>
        <w:sz w:val="24"/>
        <w:szCs w:val="24"/>
      </w:rPr>
      <w:t>Mawbray Banks vegetation survey</w:t>
    </w:r>
    <w:r w:rsidR="00D25EB7" w:rsidRPr="00150654">
      <w:rPr>
        <w:rFonts w:ascii="Calibri Light" w:hAnsi="Calibri Light"/>
        <w:sz w:val="24"/>
        <w:szCs w:val="24"/>
      </w:rPr>
      <w:tab/>
    </w:r>
  </w:p>
  <w:p w14:paraId="6B5D75B5" w14:textId="77777777" w:rsidR="00570F92" w:rsidRDefault="00D908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535865"/>
    <w:multiLevelType w:val="hybridMultilevel"/>
    <w:tmpl w:val="A3A21B40"/>
    <w:lvl w:ilvl="0" w:tplc="0809000F">
      <w:start w:val="1"/>
      <w:numFmt w:val="decimal"/>
      <w:lvlText w:val="%1."/>
      <w:lvlJc w:val="left"/>
      <w:pPr>
        <w:ind w:left="840" w:hanging="360"/>
      </w:pPr>
    </w:lvl>
    <w:lvl w:ilvl="1" w:tplc="08090019" w:tentative="1">
      <w:start w:val="1"/>
      <w:numFmt w:val="lowerLetter"/>
      <w:lvlText w:val="%2."/>
      <w:lvlJc w:val="left"/>
      <w:pPr>
        <w:ind w:left="1560" w:hanging="360"/>
      </w:pPr>
    </w:lvl>
    <w:lvl w:ilvl="2" w:tplc="0809001B" w:tentative="1">
      <w:start w:val="1"/>
      <w:numFmt w:val="lowerRoman"/>
      <w:lvlText w:val="%3."/>
      <w:lvlJc w:val="right"/>
      <w:pPr>
        <w:ind w:left="2280" w:hanging="180"/>
      </w:pPr>
    </w:lvl>
    <w:lvl w:ilvl="3" w:tplc="0809000F" w:tentative="1">
      <w:start w:val="1"/>
      <w:numFmt w:val="decimal"/>
      <w:lvlText w:val="%4."/>
      <w:lvlJc w:val="left"/>
      <w:pPr>
        <w:ind w:left="3000" w:hanging="360"/>
      </w:pPr>
    </w:lvl>
    <w:lvl w:ilvl="4" w:tplc="08090019" w:tentative="1">
      <w:start w:val="1"/>
      <w:numFmt w:val="lowerLetter"/>
      <w:lvlText w:val="%5."/>
      <w:lvlJc w:val="left"/>
      <w:pPr>
        <w:ind w:left="3720" w:hanging="360"/>
      </w:pPr>
    </w:lvl>
    <w:lvl w:ilvl="5" w:tplc="0809001B" w:tentative="1">
      <w:start w:val="1"/>
      <w:numFmt w:val="lowerRoman"/>
      <w:lvlText w:val="%6."/>
      <w:lvlJc w:val="right"/>
      <w:pPr>
        <w:ind w:left="4440" w:hanging="180"/>
      </w:pPr>
    </w:lvl>
    <w:lvl w:ilvl="6" w:tplc="0809000F" w:tentative="1">
      <w:start w:val="1"/>
      <w:numFmt w:val="decimal"/>
      <w:lvlText w:val="%7."/>
      <w:lvlJc w:val="left"/>
      <w:pPr>
        <w:ind w:left="5160" w:hanging="360"/>
      </w:pPr>
    </w:lvl>
    <w:lvl w:ilvl="7" w:tplc="08090019" w:tentative="1">
      <w:start w:val="1"/>
      <w:numFmt w:val="lowerLetter"/>
      <w:lvlText w:val="%8."/>
      <w:lvlJc w:val="left"/>
      <w:pPr>
        <w:ind w:left="5880" w:hanging="360"/>
      </w:pPr>
    </w:lvl>
    <w:lvl w:ilvl="8" w:tplc="080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802"/>
    <w:rsid w:val="000003A4"/>
    <w:rsid w:val="0000069A"/>
    <w:rsid w:val="0000140D"/>
    <w:rsid w:val="0000223A"/>
    <w:rsid w:val="00003B40"/>
    <w:rsid w:val="000106B9"/>
    <w:rsid w:val="00010D81"/>
    <w:rsid w:val="00012149"/>
    <w:rsid w:val="000124CD"/>
    <w:rsid w:val="00012788"/>
    <w:rsid w:val="000130EE"/>
    <w:rsid w:val="000133AE"/>
    <w:rsid w:val="0001474B"/>
    <w:rsid w:val="000205E3"/>
    <w:rsid w:val="000251AA"/>
    <w:rsid w:val="0002566C"/>
    <w:rsid w:val="00030B67"/>
    <w:rsid w:val="00032EFB"/>
    <w:rsid w:val="00034FDD"/>
    <w:rsid w:val="00035503"/>
    <w:rsid w:val="000375F1"/>
    <w:rsid w:val="000379B8"/>
    <w:rsid w:val="00041C3D"/>
    <w:rsid w:val="00043A37"/>
    <w:rsid w:val="00043EC8"/>
    <w:rsid w:val="000469D6"/>
    <w:rsid w:val="00047E5A"/>
    <w:rsid w:val="00050369"/>
    <w:rsid w:val="000514D0"/>
    <w:rsid w:val="000516E0"/>
    <w:rsid w:val="000516FF"/>
    <w:rsid w:val="00051BD9"/>
    <w:rsid w:val="00051C25"/>
    <w:rsid w:val="00052AB0"/>
    <w:rsid w:val="0005459B"/>
    <w:rsid w:val="000565E9"/>
    <w:rsid w:val="000579DF"/>
    <w:rsid w:val="00061C44"/>
    <w:rsid w:val="0006270C"/>
    <w:rsid w:val="00063442"/>
    <w:rsid w:val="00066080"/>
    <w:rsid w:val="00067C11"/>
    <w:rsid w:val="00071A8D"/>
    <w:rsid w:val="0007344F"/>
    <w:rsid w:val="00076451"/>
    <w:rsid w:val="0007670C"/>
    <w:rsid w:val="000774E4"/>
    <w:rsid w:val="0008278D"/>
    <w:rsid w:val="0008366C"/>
    <w:rsid w:val="00083D02"/>
    <w:rsid w:val="00083FAB"/>
    <w:rsid w:val="00083FDB"/>
    <w:rsid w:val="00085C7B"/>
    <w:rsid w:val="000860DC"/>
    <w:rsid w:val="00091331"/>
    <w:rsid w:val="00093939"/>
    <w:rsid w:val="000945AC"/>
    <w:rsid w:val="00095769"/>
    <w:rsid w:val="000A06D6"/>
    <w:rsid w:val="000A1143"/>
    <w:rsid w:val="000A3E5D"/>
    <w:rsid w:val="000A54A6"/>
    <w:rsid w:val="000A5E3B"/>
    <w:rsid w:val="000A5FF1"/>
    <w:rsid w:val="000A7D1D"/>
    <w:rsid w:val="000B077D"/>
    <w:rsid w:val="000B29FD"/>
    <w:rsid w:val="000B35C0"/>
    <w:rsid w:val="000B5D5F"/>
    <w:rsid w:val="000B5F13"/>
    <w:rsid w:val="000C0726"/>
    <w:rsid w:val="000C16D6"/>
    <w:rsid w:val="000C2686"/>
    <w:rsid w:val="000C27A4"/>
    <w:rsid w:val="000C28C9"/>
    <w:rsid w:val="000C748E"/>
    <w:rsid w:val="000C7502"/>
    <w:rsid w:val="000C79AD"/>
    <w:rsid w:val="000C7AD4"/>
    <w:rsid w:val="000D2281"/>
    <w:rsid w:val="000D3C25"/>
    <w:rsid w:val="000D5F7E"/>
    <w:rsid w:val="000D6DF1"/>
    <w:rsid w:val="000D6F9A"/>
    <w:rsid w:val="000E080E"/>
    <w:rsid w:val="000E18C9"/>
    <w:rsid w:val="000E3347"/>
    <w:rsid w:val="000E38B3"/>
    <w:rsid w:val="000E465A"/>
    <w:rsid w:val="000E48FA"/>
    <w:rsid w:val="000E4E25"/>
    <w:rsid w:val="000E6CDE"/>
    <w:rsid w:val="000E6DAC"/>
    <w:rsid w:val="000F0370"/>
    <w:rsid w:val="000F1A92"/>
    <w:rsid w:val="000F341C"/>
    <w:rsid w:val="000F42C3"/>
    <w:rsid w:val="000F4A03"/>
    <w:rsid w:val="000F504E"/>
    <w:rsid w:val="000F5A8B"/>
    <w:rsid w:val="000F5B30"/>
    <w:rsid w:val="000F6359"/>
    <w:rsid w:val="000F7242"/>
    <w:rsid w:val="001006D1"/>
    <w:rsid w:val="00101F21"/>
    <w:rsid w:val="00102AD5"/>
    <w:rsid w:val="00103073"/>
    <w:rsid w:val="00103372"/>
    <w:rsid w:val="00103E94"/>
    <w:rsid w:val="0010482C"/>
    <w:rsid w:val="00106D59"/>
    <w:rsid w:val="00106F7D"/>
    <w:rsid w:val="0010740E"/>
    <w:rsid w:val="001074CB"/>
    <w:rsid w:val="001119BD"/>
    <w:rsid w:val="00112221"/>
    <w:rsid w:val="00113CD5"/>
    <w:rsid w:val="001144B3"/>
    <w:rsid w:val="001149BB"/>
    <w:rsid w:val="00117FCD"/>
    <w:rsid w:val="001205B0"/>
    <w:rsid w:val="001236F8"/>
    <w:rsid w:val="001241D6"/>
    <w:rsid w:val="0012460C"/>
    <w:rsid w:val="00126D82"/>
    <w:rsid w:val="001319FF"/>
    <w:rsid w:val="00134705"/>
    <w:rsid w:val="00136A07"/>
    <w:rsid w:val="00140546"/>
    <w:rsid w:val="0014098D"/>
    <w:rsid w:val="001415EF"/>
    <w:rsid w:val="0014165D"/>
    <w:rsid w:val="00141D75"/>
    <w:rsid w:val="00142BFF"/>
    <w:rsid w:val="00143401"/>
    <w:rsid w:val="00143800"/>
    <w:rsid w:val="001505F7"/>
    <w:rsid w:val="00151DBA"/>
    <w:rsid w:val="001525AD"/>
    <w:rsid w:val="00153C47"/>
    <w:rsid w:val="00154164"/>
    <w:rsid w:val="00154DCF"/>
    <w:rsid w:val="0015649E"/>
    <w:rsid w:val="00156E1C"/>
    <w:rsid w:val="0016294E"/>
    <w:rsid w:val="00162B3B"/>
    <w:rsid w:val="00163C1D"/>
    <w:rsid w:val="001652A5"/>
    <w:rsid w:val="00165B96"/>
    <w:rsid w:val="001666B8"/>
    <w:rsid w:val="00167B7D"/>
    <w:rsid w:val="00173899"/>
    <w:rsid w:val="0017596F"/>
    <w:rsid w:val="001760D6"/>
    <w:rsid w:val="00176310"/>
    <w:rsid w:val="0018210B"/>
    <w:rsid w:val="00182548"/>
    <w:rsid w:val="0018351C"/>
    <w:rsid w:val="00191EF6"/>
    <w:rsid w:val="0019224E"/>
    <w:rsid w:val="001930CD"/>
    <w:rsid w:val="00194B4B"/>
    <w:rsid w:val="001950C1"/>
    <w:rsid w:val="00195649"/>
    <w:rsid w:val="001A037C"/>
    <w:rsid w:val="001A2B68"/>
    <w:rsid w:val="001A2F25"/>
    <w:rsid w:val="001A31D7"/>
    <w:rsid w:val="001A535E"/>
    <w:rsid w:val="001A594E"/>
    <w:rsid w:val="001A5B09"/>
    <w:rsid w:val="001A797B"/>
    <w:rsid w:val="001A7A61"/>
    <w:rsid w:val="001B1A74"/>
    <w:rsid w:val="001B2FA0"/>
    <w:rsid w:val="001B5118"/>
    <w:rsid w:val="001B53BA"/>
    <w:rsid w:val="001C23A8"/>
    <w:rsid w:val="001C2895"/>
    <w:rsid w:val="001C3A00"/>
    <w:rsid w:val="001C642D"/>
    <w:rsid w:val="001C6E3C"/>
    <w:rsid w:val="001C7F52"/>
    <w:rsid w:val="001D040C"/>
    <w:rsid w:val="001D13C2"/>
    <w:rsid w:val="001D225F"/>
    <w:rsid w:val="001D29C7"/>
    <w:rsid w:val="001D36AE"/>
    <w:rsid w:val="001D46A7"/>
    <w:rsid w:val="001D5C52"/>
    <w:rsid w:val="001D6609"/>
    <w:rsid w:val="001E0ECC"/>
    <w:rsid w:val="001E0F0A"/>
    <w:rsid w:val="001E1539"/>
    <w:rsid w:val="001E2FC0"/>
    <w:rsid w:val="001E39EB"/>
    <w:rsid w:val="001E3F8D"/>
    <w:rsid w:val="001E4A2F"/>
    <w:rsid w:val="001E53E9"/>
    <w:rsid w:val="001E5401"/>
    <w:rsid w:val="001F2D4F"/>
    <w:rsid w:val="001F329C"/>
    <w:rsid w:val="001F39B9"/>
    <w:rsid w:val="001F3EFD"/>
    <w:rsid w:val="001F4F32"/>
    <w:rsid w:val="001F55B1"/>
    <w:rsid w:val="001F572C"/>
    <w:rsid w:val="001F7319"/>
    <w:rsid w:val="001F7FD8"/>
    <w:rsid w:val="00200389"/>
    <w:rsid w:val="00202A02"/>
    <w:rsid w:val="00207939"/>
    <w:rsid w:val="00210F0B"/>
    <w:rsid w:val="002124FB"/>
    <w:rsid w:val="0021333C"/>
    <w:rsid w:val="00216475"/>
    <w:rsid w:val="0021785C"/>
    <w:rsid w:val="002202B6"/>
    <w:rsid w:val="00221636"/>
    <w:rsid w:val="002219C3"/>
    <w:rsid w:val="00221ED4"/>
    <w:rsid w:val="002222E9"/>
    <w:rsid w:val="00223DB0"/>
    <w:rsid w:val="00224AFC"/>
    <w:rsid w:val="00227B67"/>
    <w:rsid w:val="0023033D"/>
    <w:rsid w:val="002315B6"/>
    <w:rsid w:val="0023209F"/>
    <w:rsid w:val="0023270E"/>
    <w:rsid w:val="0023282C"/>
    <w:rsid w:val="00234CCA"/>
    <w:rsid w:val="0023610F"/>
    <w:rsid w:val="00237C52"/>
    <w:rsid w:val="002405DC"/>
    <w:rsid w:val="00243C90"/>
    <w:rsid w:val="00244B2F"/>
    <w:rsid w:val="00246013"/>
    <w:rsid w:val="00246128"/>
    <w:rsid w:val="00247F0E"/>
    <w:rsid w:val="002502DB"/>
    <w:rsid w:val="00252E18"/>
    <w:rsid w:val="0025411F"/>
    <w:rsid w:val="002548C5"/>
    <w:rsid w:val="00254ED0"/>
    <w:rsid w:val="00257720"/>
    <w:rsid w:val="002577D8"/>
    <w:rsid w:val="00261F09"/>
    <w:rsid w:val="00263D1A"/>
    <w:rsid w:val="00264617"/>
    <w:rsid w:val="00266DFD"/>
    <w:rsid w:val="00267DCE"/>
    <w:rsid w:val="00267FDE"/>
    <w:rsid w:val="00270B02"/>
    <w:rsid w:val="00270B83"/>
    <w:rsid w:val="00271901"/>
    <w:rsid w:val="0027219F"/>
    <w:rsid w:val="00272DE5"/>
    <w:rsid w:val="00274072"/>
    <w:rsid w:val="00274BAB"/>
    <w:rsid w:val="00276F5F"/>
    <w:rsid w:val="00281337"/>
    <w:rsid w:val="002816C9"/>
    <w:rsid w:val="002834D3"/>
    <w:rsid w:val="00286708"/>
    <w:rsid w:val="00286823"/>
    <w:rsid w:val="0028762D"/>
    <w:rsid w:val="00287775"/>
    <w:rsid w:val="00287D73"/>
    <w:rsid w:val="00290D08"/>
    <w:rsid w:val="00295182"/>
    <w:rsid w:val="002956F9"/>
    <w:rsid w:val="002958B8"/>
    <w:rsid w:val="00295A3B"/>
    <w:rsid w:val="00297E22"/>
    <w:rsid w:val="002A0C51"/>
    <w:rsid w:val="002A13E9"/>
    <w:rsid w:val="002A2EEA"/>
    <w:rsid w:val="002A3EE7"/>
    <w:rsid w:val="002A55AE"/>
    <w:rsid w:val="002A58B0"/>
    <w:rsid w:val="002A5EC4"/>
    <w:rsid w:val="002A6523"/>
    <w:rsid w:val="002B0361"/>
    <w:rsid w:val="002B4321"/>
    <w:rsid w:val="002B4746"/>
    <w:rsid w:val="002B55C3"/>
    <w:rsid w:val="002C1AA2"/>
    <w:rsid w:val="002C6248"/>
    <w:rsid w:val="002C7787"/>
    <w:rsid w:val="002C7E3D"/>
    <w:rsid w:val="002D0E77"/>
    <w:rsid w:val="002D1915"/>
    <w:rsid w:val="002D1FFB"/>
    <w:rsid w:val="002D24A1"/>
    <w:rsid w:val="002D4075"/>
    <w:rsid w:val="002D5AC7"/>
    <w:rsid w:val="002D5D05"/>
    <w:rsid w:val="002D7D3B"/>
    <w:rsid w:val="002E0DD6"/>
    <w:rsid w:val="002E6B15"/>
    <w:rsid w:val="002E762C"/>
    <w:rsid w:val="002E7CD8"/>
    <w:rsid w:val="002F1DF1"/>
    <w:rsid w:val="002F252F"/>
    <w:rsid w:val="002F6A92"/>
    <w:rsid w:val="0030048C"/>
    <w:rsid w:val="003004F4"/>
    <w:rsid w:val="00302578"/>
    <w:rsid w:val="00302B6C"/>
    <w:rsid w:val="00302CF2"/>
    <w:rsid w:val="00302F3A"/>
    <w:rsid w:val="0030365C"/>
    <w:rsid w:val="00303D42"/>
    <w:rsid w:val="00304831"/>
    <w:rsid w:val="003051CB"/>
    <w:rsid w:val="0030551C"/>
    <w:rsid w:val="00305E46"/>
    <w:rsid w:val="003103F1"/>
    <w:rsid w:val="00310C01"/>
    <w:rsid w:val="00311D06"/>
    <w:rsid w:val="00311FCE"/>
    <w:rsid w:val="00313AB2"/>
    <w:rsid w:val="00313DE9"/>
    <w:rsid w:val="00314FD5"/>
    <w:rsid w:val="00317452"/>
    <w:rsid w:val="00323579"/>
    <w:rsid w:val="00323F88"/>
    <w:rsid w:val="00325378"/>
    <w:rsid w:val="003257E9"/>
    <w:rsid w:val="003270F6"/>
    <w:rsid w:val="003305F3"/>
    <w:rsid w:val="00331A1E"/>
    <w:rsid w:val="00331C49"/>
    <w:rsid w:val="003346EC"/>
    <w:rsid w:val="0033670A"/>
    <w:rsid w:val="00337ABC"/>
    <w:rsid w:val="00342B2D"/>
    <w:rsid w:val="00344A56"/>
    <w:rsid w:val="00344D57"/>
    <w:rsid w:val="00345DDD"/>
    <w:rsid w:val="00346D57"/>
    <w:rsid w:val="00350B27"/>
    <w:rsid w:val="00351096"/>
    <w:rsid w:val="0035497F"/>
    <w:rsid w:val="00355A8B"/>
    <w:rsid w:val="00360656"/>
    <w:rsid w:val="00360993"/>
    <w:rsid w:val="00361FB7"/>
    <w:rsid w:val="0036507E"/>
    <w:rsid w:val="00370BE3"/>
    <w:rsid w:val="003742CA"/>
    <w:rsid w:val="00376BE5"/>
    <w:rsid w:val="00376E81"/>
    <w:rsid w:val="00377765"/>
    <w:rsid w:val="00382CF2"/>
    <w:rsid w:val="003853B0"/>
    <w:rsid w:val="00385F6A"/>
    <w:rsid w:val="0038774F"/>
    <w:rsid w:val="003879AA"/>
    <w:rsid w:val="003931EB"/>
    <w:rsid w:val="00393E32"/>
    <w:rsid w:val="00394A5D"/>
    <w:rsid w:val="00396348"/>
    <w:rsid w:val="003A0378"/>
    <w:rsid w:val="003A0AD7"/>
    <w:rsid w:val="003A1129"/>
    <w:rsid w:val="003A150E"/>
    <w:rsid w:val="003A2447"/>
    <w:rsid w:val="003A3E28"/>
    <w:rsid w:val="003A451D"/>
    <w:rsid w:val="003A595D"/>
    <w:rsid w:val="003A7292"/>
    <w:rsid w:val="003B0D8F"/>
    <w:rsid w:val="003B1145"/>
    <w:rsid w:val="003B3532"/>
    <w:rsid w:val="003B3787"/>
    <w:rsid w:val="003B3C4A"/>
    <w:rsid w:val="003B44B4"/>
    <w:rsid w:val="003B5958"/>
    <w:rsid w:val="003B639C"/>
    <w:rsid w:val="003C00E4"/>
    <w:rsid w:val="003C052C"/>
    <w:rsid w:val="003C09C3"/>
    <w:rsid w:val="003C1538"/>
    <w:rsid w:val="003C1F05"/>
    <w:rsid w:val="003C1F2D"/>
    <w:rsid w:val="003C1FB5"/>
    <w:rsid w:val="003C22E2"/>
    <w:rsid w:val="003C3672"/>
    <w:rsid w:val="003C4396"/>
    <w:rsid w:val="003C5D77"/>
    <w:rsid w:val="003C5FB9"/>
    <w:rsid w:val="003C745C"/>
    <w:rsid w:val="003D013C"/>
    <w:rsid w:val="003D1E9B"/>
    <w:rsid w:val="003D42EF"/>
    <w:rsid w:val="003D4CF6"/>
    <w:rsid w:val="003D58D8"/>
    <w:rsid w:val="003E0CF2"/>
    <w:rsid w:val="003E0DE4"/>
    <w:rsid w:val="003E26EE"/>
    <w:rsid w:val="003E2901"/>
    <w:rsid w:val="003E48C4"/>
    <w:rsid w:val="003E5FA8"/>
    <w:rsid w:val="003E7E92"/>
    <w:rsid w:val="003F3287"/>
    <w:rsid w:val="003F3755"/>
    <w:rsid w:val="003F40D4"/>
    <w:rsid w:val="003F4207"/>
    <w:rsid w:val="003F5B27"/>
    <w:rsid w:val="003F7EFE"/>
    <w:rsid w:val="00400548"/>
    <w:rsid w:val="0040087F"/>
    <w:rsid w:val="004018E0"/>
    <w:rsid w:val="0040249B"/>
    <w:rsid w:val="004026D4"/>
    <w:rsid w:val="00403182"/>
    <w:rsid w:val="0040584B"/>
    <w:rsid w:val="004078F2"/>
    <w:rsid w:val="0041005A"/>
    <w:rsid w:val="004102E3"/>
    <w:rsid w:val="00414012"/>
    <w:rsid w:val="00415E0E"/>
    <w:rsid w:val="00416D81"/>
    <w:rsid w:val="00416E08"/>
    <w:rsid w:val="00420B2B"/>
    <w:rsid w:val="004211A2"/>
    <w:rsid w:val="00422403"/>
    <w:rsid w:val="0042276E"/>
    <w:rsid w:val="004230C8"/>
    <w:rsid w:val="00423B48"/>
    <w:rsid w:val="00424B23"/>
    <w:rsid w:val="00425252"/>
    <w:rsid w:val="00425B00"/>
    <w:rsid w:val="00426864"/>
    <w:rsid w:val="00426EDA"/>
    <w:rsid w:val="00427230"/>
    <w:rsid w:val="00427C2D"/>
    <w:rsid w:val="00430417"/>
    <w:rsid w:val="004315D1"/>
    <w:rsid w:val="00436F57"/>
    <w:rsid w:val="00440355"/>
    <w:rsid w:val="00443A83"/>
    <w:rsid w:val="0044450F"/>
    <w:rsid w:val="004447B3"/>
    <w:rsid w:val="00444D2B"/>
    <w:rsid w:val="0044519E"/>
    <w:rsid w:val="004465BA"/>
    <w:rsid w:val="00446744"/>
    <w:rsid w:val="004472FB"/>
    <w:rsid w:val="0044767C"/>
    <w:rsid w:val="004509F0"/>
    <w:rsid w:val="00451020"/>
    <w:rsid w:val="00455312"/>
    <w:rsid w:val="00457114"/>
    <w:rsid w:val="00457DE2"/>
    <w:rsid w:val="00464806"/>
    <w:rsid w:val="0046502A"/>
    <w:rsid w:val="00465200"/>
    <w:rsid w:val="00465BD9"/>
    <w:rsid w:val="00465CD1"/>
    <w:rsid w:val="004660DD"/>
    <w:rsid w:val="0046659B"/>
    <w:rsid w:val="00467E0F"/>
    <w:rsid w:val="00470888"/>
    <w:rsid w:val="00472930"/>
    <w:rsid w:val="00473AB4"/>
    <w:rsid w:val="00474451"/>
    <w:rsid w:val="004746B9"/>
    <w:rsid w:val="00474B10"/>
    <w:rsid w:val="0047565D"/>
    <w:rsid w:val="00476891"/>
    <w:rsid w:val="00477175"/>
    <w:rsid w:val="00480EC5"/>
    <w:rsid w:val="00482235"/>
    <w:rsid w:val="004844C0"/>
    <w:rsid w:val="00486D48"/>
    <w:rsid w:val="00490566"/>
    <w:rsid w:val="0049403B"/>
    <w:rsid w:val="00494619"/>
    <w:rsid w:val="00496998"/>
    <w:rsid w:val="004974B6"/>
    <w:rsid w:val="00497D66"/>
    <w:rsid w:val="004A011D"/>
    <w:rsid w:val="004A17B2"/>
    <w:rsid w:val="004A210B"/>
    <w:rsid w:val="004A23B2"/>
    <w:rsid w:val="004A2D65"/>
    <w:rsid w:val="004A77E6"/>
    <w:rsid w:val="004A7DE4"/>
    <w:rsid w:val="004B019D"/>
    <w:rsid w:val="004B0442"/>
    <w:rsid w:val="004B06FE"/>
    <w:rsid w:val="004B2D90"/>
    <w:rsid w:val="004B38F6"/>
    <w:rsid w:val="004B3E99"/>
    <w:rsid w:val="004B4AD8"/>
    <w:rsid w:val="004B6E9D"/>
    <w:rsid w:val="004B7DFE"/>
    <w:rsid w:val="004C0907"/>
    <w:rsid w:val="004C14C7"/>
    <w:rsid w:val="004C25B0"/>
    <w:rsid w:val="004D0EDA"/>
    <w:rsid w:val="004D1104"/>
    <w:rsid w:val="004D1B81"/>
    <w:rsid w:val="004D3304"/>
    <w:rsid w:val="004D55A9"/>
    <w:rsid w:val="004D5971"/>
    <w:rsid w:val="004D68E2"/>
    <w:rsid w:val="004D717F"/>
    <w:rsid w:val="004E0131"/>
    <w:rsid w:val="004E015B"/>
    <w:rsid w:val="004E0251"/>
    <w:rsid w:val="004E19EE"/>
    <w:rsid w:val="004E3F7F"/>
    <w:rsid w:val="004E4D7B"/>
    <w:rsid w:val="004E5BB4"/>
    <w:rsid w:val="004E6CEA"/>
    <w:rsid w:val="004E7E6F"/>
    <w:rsid w:val="004F0857"/>
    <w:rsid w:val="004F0E4B"/>
    <w:rsid w:val="004F434F"/>
    <w:rsid w:val="004F435C"/>
    <w:rsid w:val="004F4695"/>
    <w:rsid w:val="005001CE"/>
    <w:rsid w:val="00501896"/>
    <w:rsid w:val="005018AB"/>
    <w:rsid w:val="00502F0E"/>
    <w:rsid w:val="005039C4"/>
    <w:rsid w:val="005047AC"/>
    <w:rsid w:val="00504C7A"/>
    <w:rsid w:val="00505F9D"/>
    <w:rsid w:val="00507C9A"/>
    <w:rsid w:val="00512E92"/>
    <w:rsid w:val="00513F32"/>
    <w:rsid w:val="00515029"/>
    <w:rsid w:val="00516F5E"/>
    <w:rsid w:val="00516FDB"/>
    <w:rsid w:val="00520269"/>
    <w:rsid w:val="00521088"/>
    <w:rsid w:val="005212CF"/>
    <w:rsid w:val="0052196A"/>
    <w:rsid w:val="00521C8B"/>
    <w:rsid w:val="00523211"/>
    <w:rsid w:val="00524A9D"/>
    <w:rsid w:val="00524F83"/>
    <w:rsid w:val="005275B5"/>
    <w:rsid w:val="00530085"/>
    <w:rsid w:val="005340AE"/>
    <w:rsid w:val="00540778"/>
    <w:rsid w:val="00542D61"/>
    <w:rsid w:val="00543468"/>
    <w:rsid w:val="00544BEE"/>
    <w:rsid w:val="005465BC"/>
    <w:rsid w:val="00546BB6"/>
    <w:rsid w:val="00546EE8"/>
    <w:rsid w:val="00550EB7"/>
    <w:rsid w:val="005550ED"/>
    <w:rsid w:val="0055574B"/>
    <w:rsid w:val="00555E9E"/>
    <w:rsid w:val="005625BC"/>
    <w:rsid w:val="00563396"/>
    <w:rsid w:val="0056381C"/>
    <w:rsid w:val="00564A2C"/>
    <w:rsid w:val="005668B3"/>
    <w:rsid w:val="00566E5D"/>
    <w:rsid w:val="005670A4"/>
    <w:rsid w:val="005676BA"/>
    <w:rsid w:val="00570840"/>
    <w:rsid w:val="005709E3"/>
    <w:rsid w:val="005717A0"/>
    <w:rsid w:val="0057284F"/>
    <w:rsid w:val="005734FB"/>
    <w:rsid w:val="00575C1F"/>
    <w:rsid w:val="0057694F"/>
    <w:rsid w:val="00580CBA"/>
    <w:rsid w:val="00581B44"/>
    <w:rsid w:val="00582619"/>
    <w:rsid w:val="0058655D"/>
    <w:rsid w:val="0059017A"/>
    <w:rsid w:val="0059073B"/>
    <w:rsid w:val="00590F81"/>
    <w:rsid w:val="00591331"/>
    <w:rsid w:val="00593A1C"/>
    <w:rsid w:val="005951E5"/>
    <w:rsid w:val="00595761"/>
    <w:rsid w:val="005973C5"/>
    <w:rsid w:val="005A0B50"/>
    <w:rsid w:val="005A0D30"/>
    <w:rsid w:val="005A1F77"/>
    <w:rsid w:val="005A3220"/>
    <w:rsid w:val="005A44DD"/>
    <w:rsid w:val="005A5116"/>
    <w:rsid w:val="005A5A7C"/>
    <w:rsid w:val="005A79E8"/>
    <w:rsid w:val="005A7A32"/>
    <w:rsid w:val="005B043D"/>
    <w:rsid w:val="005B20EA"/>
    <w:rsid w:val="005B2919"/>
    <w:rsid w:val="005B3C36"/>
    <w:rsid w:val="005B6152"/>
    <w:rsid w:val="005B72FB"/>
    <w:rsid w:val="005B7608"/>
    <w:rsid w:val="005C0208"/>
    <w:rsid w:val="005C2B70"/>
    <w:rsid w:val="005C34B9"/>
    <w:rsid w:val="005C4B15"/>
    <w:rsid w:val="005C599D"/>
    <w:rsid w:val="005C5FCC"/>
    <w:rsid w:val="005C781C"/>
    <w:rsid w:val="005C7DAA"/>
    <w:rsid w:val="005C7E81"/>
    <w:rsid w:val="005D0CDD"/>
    <w:rsid w:val="005D2194"/>
    <w:rsid w:val="005D3472"/>
    <w:rsid w:val="005D353F"/>
    <w:rsid w:val="005D37FC"/>
    <w:rsid w:val="005D3C1A"/>
    <w:rsid w:val="005D3CAF"/>
    <w:rsid w:val="005D4671"/>
    <w:rsid w:val="005D529D"/>
    <w:rsid w:val="005D5983"/>
    <w:rsid w:val="005E1836"/>
    <w:rsid w:val="005E25F7"/>
    <w:rsid w:val="005E2A82"/>
    <w:rsid w:val="005E2A87"/>
    <w:rsid w:val="005E2F47"/>
    <w:rsid w:val="005E4BA7"/>
    <w:rsid w:val="005E4C7E"/>
    <w:rsid w:val="005E55DE"/>
    <w:rsid w:val="005E6BF2"/>
    <w:rsid w:val="005E7453"/>
    <w:rsid w:val="005E7B06"/>
    <w:rsid w:val="005F10E8"/>
    <w:rsid w:val="005F3B06"/>
    <w:rsid w:val="005F4A7D"/>
    <w:rsid w:val="005F51CE"/>
    <w:rsid w:val="005F51F5"/>
    <w:rsid w:val="005F6B9C"/>
    <w:rsid w:val="005F6C3B"/>
    <w:rsid w:val="005F79D4"/>
    <w:rsid w:val="00601358"/>
    <w:rsid w:val="00603C22"/>
    <w:rsid w:val="006045DC"/>
    <w:rsid w:val="00611919"/>
    <w:rsid w:val="00611C08"/>
    <w:rsid w:val="0061242B"/>
    <w:rsid w:val="00613C35"/>
    <w:rsid w:val="006141CF"/>
    <w:rsid w:val="006142F6"/>
    <w:rsid w:val="006144E8"/>
    <w:rsid w:val="00616922"/>
    <w:rsid w:val="00620FE1"/>
    <w:rsid w:val="0062121D"/>
    <w:rsid w:val="0062162B"/>
    <w:rsid w:val="0062199E"/>
    <w:rsid w:val="00624719"/>
    <w:rsid w:val="006256C4"/>
    <w:rsid w:val="00625F8E"/>
    <w:rsid w:val="0062665A"/>
    <w:rsid w:val="00630731"/>
    <w:rsid w:val="006307DC"/>
    <w:rsid w:val="00630CE5"/>
    <w:rsid w:val="00630F24"/>
    <w:rsid w:val="00635B8F"/>
    <w:rsid w:val="0063637E"/>
    <w:rsid w:val="00637118"/>
    <w:rsid w:val="00637969"/>
    <w:rsid w:val="00641952"/>
    <w:rsid w:val="00644C85"/>
    <w:rsid w:val="006460C4"/>
    <w:rsid w:val="00646DAD"/>
    <w:rsid w:val="00647567"/>
    <w:rsid w:val="00651310"/>
    <w:rsid w:val="006541CA"/>
    <w:rsid w:val="0065489D"/>
    <w:rsid w:val="00655106"/>
    <w:rsid w:val="006563D8"/>
    <w:rsid w:val="006606C1"/>
    <w:rsid w:val="00662892"/>
    <w:rsid w:val="00663F68"/>
    <w:rsid w:val="00664F7F"/>
    <w:rsid w:val="006662ED"/>
    <w:rsid w:val="0066772D"/>
    <w:rsid w:val="00670AEC"/>
    <w:rsid w:val="006735D7"/>
    <w:rsid w:val="006735E6"/>
    <w:rsid w:val="00675748"/>
    <w:rsid w:val="00680984"/>
    <w:rsid w:val="00680D27"/>
    <w:rsid w:val="00681D43"/>
    <w:rsid w:val="00683AAD"/>
    <w:rsid w:val="00683BE6"/>
    <w:rsid w:val="006855E9"/>
    <w:rsid w:val="0068600A"/>
    <w:rsid w:val="00690E68"/>
    <w:rsid w:val="006916A0"/>
    <w:rsid w:val="006928D5"/>
    <w:rsid w:val="006941F6"/>
    <w:rsid w:val="00697C0E"/>
    <w:rsid w:val="006A123B"/>
    <w:rsid w:val="006A127E"/>
    <w:rsid w:val="006A1705"/>
    <w:rsid w:val="006A1996"/>
    <w:rsid w:val="006A1BD7"/>
    <w:rsid w:val="006A2E82"/>
    <w:rsid w:val="006A3508"/>
    <w:rsid w:val="006A459D"/>
    <w:rsid w:val="006A6F93"/>
    <w:rsid w:val="006A7FEA"/>
    <w:rsid w:val="006B09AA"/>
    <w:rsid w:val="006B0F82"/>
    <w:rsid w:val="006B16F0"/>
    <w:rsid w:val="006B17E5"/>
    <w:rsid w:val="006B2D5B"/>
    <w:rsid w:val="006B74B2"/>
    <w:rsid w:val="006C1F26"/>
    <w:rsid w:val="006C2158"/>
    <w:rsid w:val="006C2F6C"/>
    <w:rsid w:val="006C38A2"/>
    <w:rsid w:val="006C61EF"/>
    <w:rsid w:val="006D0A96"/>
    <w:rsid w:val="006D155F"/>
    <w:rsid w:val="006D1BA2"/>
    <w:rsid w:val="006D1F4A"/>
    <w:rsid w:val="006D2167"/>
    <w:rsid w:val="006D3247"/>
    <w:rsid w:val="006D4D40"/>
    <w:rsid w:val="006D54F9"/>
    <w:rsid w:val="006D713D"/>
    <w:rsid w:val="006E0C23"/>
    <w:rsid w:val="006E17AF"/>
    <w:rsid w:val="006E4480"/>
    <w:rsid w:val="006E6E4C"/>
    <w:rsid w:val="006F0F0F"/>
    <w:rsid w:val="006F2450"/>
    <w:rsid w:val="006F43B8"/>
    <w:rsid w:val="006F4AE2"/>
    <w:rsid w:val="006F635A"/>
    <w:rsid w:val="00707168"/>
    <w:rsid w:val="00710E94"/>
    <w:rsid w:val="007130ED"/>
    <w:rsid w:val="0071360F"/>
    <w:rsid w:val="00714252"/>
    <w:rsid w:val="00714367"/>
    <w:rsid w:val="00714A1E"/>
    <w:rsid w:val="00715592"/>
    <w:rsid w:val="007171E4"/>
    <w:rsid w:val="00721EDB"/>
    <w:rsid w:val="007227C2"/>
    <w:rsid w:val="007244C8"/>
    <w:rsid w:val="0072489D"/>
    <w:rsid w:val="00725882"/>
    <w:rsid w:val="00726E72"/>
    <w:rsid w:val="00730621"/>
    <w:rsid w:val="00730C86"/>
    <w:rsid w:val="007319A1"/>
    <w:rsid w:val="00732850"/>
    <w:rsid w:val="00732FA1"/>
    <w:rsid w:val="00734B7B"/>
    <w:rsid w:val="007360F8"/>
    <w:rsid w:val="00736984"/>
    <w:rsid w:val="00742DFC"/>
    <w:rsid w:val="007435A9"/>
    <w:rsid w:val="0074377C"/>
    <w:rsid w:val="007437B2"/>
    <w:rsid w:val="00745109"/>
    <w:rsid w:val="00746FAD"/>
    <w:rsid w:val="007505F3"/>
    <w:rsid w:val="007510A4"/>
    <w:rsid w:val="007528AB"/>
    <w:rsid w:val="00754555"/>
    <w:rsid w:val="00757C45"/>
    <w:rsid w:val="0076004B"/>
    <w:rsid w:val="00760EEE"/>
    <w:rsid w:val="0076241E"/>
    <w:rsid w:val="00762A87"/>
    <w:rsid w:val="007660F0"/>
    <w:rsid w:val="00767A78"/>
    <w:rsid w:val="00771342"/>
    <w:rsid w:val="00771477"/>
    <w:rsid w:val="007748F5"/>
    <w:rsid w:val="0077704B"/>
    <w:rsid w:val="00782732"/>
    <w:rsid w:val="00782836"/>
    <w:rsid w:val="0078304B"/>
    <w:rsid w:val="00783C50"/>
    <w:rsid w:val="00785BDD"/>
    <w:rsid w:val="00787524"/>
    <w:rsid w:val="0078773E"/>
    <w:rsid w:val="007879F6"/>
    <w:rsid w:val="00790711"/>
    <w:rsid w:val="0079147F"/>
    <w:rsid w:val="00791802"/>
    <w:rsid w:val="00792899"/>
    <w:rsid w:val="007949CD"/>
    <w:rsid w:val="007954EC"/>
    <w:rsid w:val="0079655D"/>
    <w:rsid w:val="00797B97"/>
    <w:rsid w:val="007A0A63"/>
    <w:rsid w:val="007A53EC"/>
    <w:rsid w:val="007A60BF"/>
    <w:rsid w:val="007B1F20"/>
    <w:rsid w:val="007B2FF7"/>
    <w:rsid w:val="007B32CE"/>
    <w:rsid w:val="007B4484"/>
    <w:rsid w:val="007B5CD7"/>
    <w:rsid w:val="007B65BA"/>
    <w:rsid w:val="007C2F0E"/>
    <w:rsid w:val="007C38A6"/>
    <w:rsid w:val="007C42AD"/>
    <w:rsid w:val="007C4595"/>
    <w:rsid w:val="007C4614"/>
    <w:rsid w:val="007C4FA5"/>
    <w:rsid w:val="007D1861"/>
    <w:rsid w:val="007D34AC"/>
    <w:rsid w:val="007D3767"/>
    <w:rsid w:val="007D3F89"/>
    <w:rsid w:val="007D4CF3"/>
    <w:rsid w:val="007D53AD"/>
    <w:rsid w:val="007D62F4"/>
    <w:rsid w:val="007D77EF"/>
    <w:rsid w:val="007E0597"/>
    <w:rsid w:val="007E4368"/>
    <w:rsid w:val="007E7237"/>
    <w:rsid w:val="007F237B"/>
    <w:rsid w:val="007F40C7"/>
    <w:rsid w:val="007F4F5E"/>
    <w:rsid w:val="007F76EE"/>
    <w:rsid w:val="008011B4"/>
    <w:rsid w:val="00802BE2"/>
    <w:rsid w:val="00802F6C"/>
    <w:rsid w:val="00804F16"/>
    <w:rsid w:val="00805448"/>
    <w:rsid w:val="00805954"/>
    <w:rsid w:val="008068FA"/>
    <w:rsid w:val="00807784"/>
    <w:rsid w:val="008101CA"/>
    <w:rsid w:val="008107AE"/>
    <w:rsid w:val="008108AC"/>
    <w:rsid w:val="00810B0D"/>
    <w:rsid w:val="00813D21"/>
    <w:rsid w:val="00813F2F"/>
    <w:rsid w:val="00821D44"/>
    <w:rsid w:val="00823223"/>
    <w:rsid w:val="0082323F"/>
    <w:rsid w:val="008249AD"/>
    <w:rsid w:val="008253D9"/>
    <w:rsid w:val="0082584F"/>
    <w:rsid w:val="00825F40"/>
    <w:rsid w:val="00826993"/>
    <w:rsid w:val="00827174"/>
    <w:rsid w:val="0082744C"/>
    <w:rsid w:val="00827543"/>
    <w:rsid w:val="00830139"/>
    <w:rsid w:val="00831963"/>
    <w:rsid w:val="0083219D"/>
    <w:rsid w:val="00832BE7"/>
    <w:rsid w:val="0083393B"/>
    <w:rsid w:val="00836368"/>
    <w:rsid w:val="00836A82"/>
    <w:rsid w:val="00837D8E"/>
    <w:rsid w:val="00844069"/>
    <w:rsid w:val="00844802"/>
    <w:rsid w:val="0084565D"/>
    <w:rsid w:val="0084618A"/>
    <w:rsid w:val="008461EF"/>
    <w:rsid w:val="00850362"/>
    <w:rsid w:val="00851BF2"/>
    <w:rsid w:val="0085346E"/>
    <w:rsid w:val="00853477"/>
    <w:rsid w:val="008545AC"/>
    <w:rsid w:val="00854847"/>
    <w:rsid w:val="00855285"/>
    <w:rsid w:val="008553DE"/>
    <w:rsid w:val="008609A0"/>
    <w:rsid w:val="0086130E"/>
    <w:rsid w:val="00861A63"/>
    <w:rsid w:val="00862E96"/>
    <w:rsid w:val="00866815"/>
    <w:rsid w:val="008675FB"/>
    <w:rsid w:val="0086764F"/>
    <w:rsid w:val="00870046"/>
    <w:rsid w:val="00871321"/>
    <w:rsid w:val="00873F0C"/>
    <w:rsid w:val="00876288"/>
    <w:rsid w:val="00876AEC"/>
    <w:rsid w:val="00876EE6"/>
    <w:rsid w:val="00881831"/>
    <w:rsid w:val="00881FE9"/>
    <w:rsid w:val="00882413"/>
    <w:rsid w:val="00882F17"/>
    <w:rsid w:val="008838EB"/>
    <w:rsid w:val="00887356"/>
    <w:rsid w:val="00891A36"/>
    <w:rsid w:val="0089231E"/>
    <w:rsid w:val="0089236E"/>
    <w:rsid w:val="00892F55"/>
    <w:rsid w:val="0089408F"/>
    <w:rsid w:val="00894686"/>
    <w:rsid w:val="0089520E"/>
    <w:rsid w:val="008959B5"/>
    <w:rsid w:val="008959E7"/>
    <w:rsid w:val="00896BCB"/>
    <w:rsid w:val="00896C32"/>
    <w:rsid w:val="0089739D"/>
    <w:rsid w:val="008976AB"/>
    <w:rsid w:val="008977A3"/>
    <w:rsid w:val="00897C25"/>
    <w:rsid w:val="008A157C"/>
    <w:rsid w:val="008A178B"/>
    <w:rsid w:val="008A3229"/>
    <w:rsid w:val="008A4A68"/>
    <w:rsid w:val="008A5542"/>
    <w:rsid w:val="008A6CC6"/>
    <w:rsid w:val="008A7849"/>
    <w:rsid w:val="008B14E9"/>
    <w:rsid w:val="008B2AF2"/>
    <w:rsid w:val="008B34D4"/>
    <w:rsid w:val="008C0EB6"/>
    <w:rsid w:val="008C1224"/>
    <w:rsid w:val="008C26AA"/>
    <w:rsid w:val="008C3B36"/>
    <w:rsid w:val="008C3EB0"/>
    <w:rsid w:val="008C41F7"/>
    <w:rsid w:val="008C5FA3"/>
    <w:rsid w:val="008C641D"/>
    <w:rsid w:val="008C7464"/>
    <w:rsid w:val="008C75CF"/>
    <w:rsid w:val="008C7A8B"/>
    <w:rsid w:val="008C7C90"/>
    <w:rsid w:val="008D1B6B"/>
    <w:rsid w:val="008D362E"/>
    <w:rsid w:val="008D439B"/>
    <w:rsid w:val="008D4A36"/>
    <w:rsid w:val="008D53EF"/>
    <w:rsid w:val="008D545D"/>
    <w:rsid w:val="008D6E35"/>
    <w:rsid w:val="008D6F31"/>
    <w:rsid w:val="008E0DFF"/>
    <w:rsid w:val="008E238A"/>
    <w:rsid w:val="008E3316"/>
    <w:rsid w:val="008E35CA"/>
    <w:rsid w:val="008E37DA"/>
    <w:rsid w:val="008E534B"/>
    <w:rsid w:val="008E58CA"/>
    <w:rsid w:val="008E5A38"/>
    <w:rsid w:val="008E691B"/>
    <w:rsid w:val="008E7C4D"/>
    <w:rsid w:val="008F1E97"/>
    <w:rsid w:val="008F237E"/>
    <w:rsid w:val="008F2560"/>
    <w:rsid w:val="008F30FC"/>
    <w:rsid w:val="008F4873"/>
    <w:rsid w:val="008F4DCE"/>
    <w:rsid w:val="008F6583"/>
    <w:rsid w:val="008F7ED7"/>
    <w:rsid w:val="00900030"/>
    <w:rsid w:val="00900C4C"/>
    <w:rsid w:val="00901484"/>
    <w:rsid w:val="009019C9"/>
    <w:rsid w:val="009022E1"/>
    <w:rsid w:val="0090257A"/>
    <w:rsid w:val="0090310E"/>
    <w:rsid w:val="009052EA"/>
    <w:rsid w:val="009100A7"/>
    <w:rsid w:val="00910CF5"/>
    <w:rsid w:val="009147AD"/>
    <w:rsid w:val="00914B40"/>
    <w:rsid w:val="00916193"/>
    <w:rsid w:val="00916FB7"/>
    <w:rsid w:val="00917F1C"/>
    <w:rsid w:val="00917F62"/>
    <w:rsid w:val="00920093"/>
    <w:rsid w:val="00920592"/>
    <w:rsid w:val="009208BA"/>
    <w:rsid w:val="009208F1"/>
    <w:rsid w:val="00920BFF"/>
    <w:rsid w:val="0092173D"/>
    <w:rsid w:val="00923E01"/>
    <w:rsid w:val="009266D5"/>
    <w:rsid w:val="00927449"/>
    <w:rsid w:val="00927E66"/>
    <w:rsid w:val="00933B5B"/>
    <w:rsid w:val="009402C2"/>
    <w:rsid w:val="00940514"/>
    <w:rsid w:val="009418DA"/>
    <w:rsid w:val="00941B7A"/>
    <w:rsid w:val="0094221B"/>
    <w:rsid w:val="00942724"/>
    <w:rsid w:val="00942F88"/>
    <w:rsid w:val="009435FF"/>
    <w:rsid w:val="0094485D"/>
    <w:rsid w:val="009450BB"/>
    <w:rsid w:val="00945651"/>
    <w:rsid w:val="00946298"/>
    <w:rsid w:val="009465E1"/>
    <w:rsid w:val="00953D16"/>
    <w:rsid w:val="00955289"/>
    <w:rsid w:val="009553CC"/>
    <w:rsid w:val="0095695D"/>
    <w:rsid w:val="00956AE2"/>
    <w:rsid w:val="00957DD7"/>
    <w:rsid w:val="009617C4"/>
    <w:rsid w:val="00963EFF"/>
    <w:rsid w:val="00964EA8"/>
    <w:rsid w:val="00965FC9"/>
    <w:rsid w:val="009667FF"/>
    <w:rsid w:val="009678AC"/>
    <w:rsid w:val="00972122"/>
    <w:rsid w:val="00972A2A"/>
    <w:rsid w:val="009738CF"/>
    <w:rsid w:val="00973FAD"/>
    <w:rsid w:val="0097441C"/>
    <w:rsid w:val="00975A82"/>
    <w:rsid w:val="00975DBE"/>
    <w:rsid w:val="009771A1"/>
    <w:rsid w:val="00977498"/>
    <w:rsid w:val="0098208E"/>
    <w:rsid w:val="00982FEA"/>
    <w:rsid w:val="009841D7"/>
    <w:rsid w:val="009866DE"/>
    <w:rsid w:val="00993280"/>
    <w:rsid w:val="00997865"/>
    <w:rsid w:val="00997C00"/>
    <w:rsid w:val="009A045F"/>
    <w:rsid w:val="009A0F8C"/>
    <w:rsid w:val="009A17AD"/>
    <w:rsid w:val="009A285F"/>
    <w:rsid w:val="009A35EA"/>
    <w:rsid w:val="009A560B"/>
    <w:rsid w:val="009A710E"/>
    <w:rsid w:val="009A7A6E"/>
    <w:rsid w:val="009B04DA"/>
    <w:rsid w:val="009B44EB"/>
    <w:rsid w:val="009B46FF"/>
    <w:rsid w:val="009B4A1E"/>
    <w:rsid w:val="009B7300"/>
    <w:rsid w:val="009C1B84"/>
    <w:rsid w:val="009C2D76"/>
    <w:rsid w:val="009C38B3"/>
    <w:rsid w:val="009C3D96"/>
    <w:rsid w:val="009C3DA5"/>
    <w:rsid w:val="009C6E30"/>
    <w:rsid w:val="009C76D0"/>
    <w:rsid w:val="009C7F56"/>
    <w:rsid w:val="009D0BC7"/>
    <w:rsid w:val="009D15DC"/>
    <w:rsid w:val="009D19C0"/>
    <w:rsid w:val="009D2097"/>
    <w:rsid w:val="009D3651"/>
    <w:rsid w:val="009D3796"/>
    <w:rsid w:val="009D3A9A"/>
    <w:rsid w:val="009D7037"/>
    <w:rsid w:val="009D7F2F"/>
    <w:rsid w:val="009E16AC"/>
    <w:rsid w:val="009E2FE9"/>
    <w:rsid w:val="009E4267"/>
    <w:rsid w:val="009E6302"/>
    <w:rsid w:val="009E7C97"/>
    <w:rsid w:val="009E7E28"/>
    <w:rsid w:val="009F1491"/>
    <w:rsid w:val="009F1ACC"/>
    <w:rsid w:val="009F4B30"/>
    <w:rsid w:val="009F690D"/>
    <w:rsid w:val="00A0351E"/>
    <w:rsid w:val="00A0504F"/>
    <w:rsid w:val="00A065A5"/>
    <w:rsid w:val="00A078B0"/>
    <w:rsid w:val="00A1054C"/>
    <w:rsid w:val="00A134E9"/>
    <w:rsid w:val="00A13B1A"/>
    <w:rsid w:val="00A14947"/>
    <w:rsid w:val="00A168D8"/>
    <w:rsid w:val="00A22059"/>
    <w:rsid w:val="00A22999"/>
    <w:rsid w:val="00A22CD5"/>
    <w:rsid w:val="00A22FBF"/>
    <w:rsid w:val="00A23D23"/>
    <w:rsid w:val="00A2622F"/>
    <w:rsid w:val="00A27C0C"/>
    <w:rsid w:val="00A302EC"/>
    <w:rsid w:val="00A33362"/>
    <w:rsid w:val="00A36CF8"/>
    <w:rsid w:val="00A40D5D"/>
    <w:rsid w:val="00A40F18"/>
    <w:rsid w:val="00A4137C"/>
    <w:rsid w:val="00A41BAB"/>
    <w:rsid w:val="00A4427C"/>
    <w:rsid w:val="00A4453B"/>
    <w:rsid w:val="00A4562D"/>
    <w:rsid w:val="00A462AE"/>
    <w:rsid w:val="00A4761C"/>
    <w:rsid w:val="00A50FD5"/>
    <w:rsid w:val="00A51ACE"/>
    <w:rsid w:val="00A54DE3"/>
    <w:rsid w:val="00A550A0"/>
    <w:rsid w:val="00A56167"/>
    <w:rsid w:val="00A61024"/>
    <w:rsid w:val="00A61C8A"/>
    <w:rsid w:val="00A63689"/>
    <w:rsid w:val="00A64183"/>
    <w:rsid w:val="00A657D8"/>
    <w:rsid w:val="00A658F6"/>
    <w:rsid w:val="00A65CF4"/>
    <w:rsid w:val="00A7029B"/>
    <w:rsid w:val="00A7133F"/>
    <w:rsid w:val="00A74558"/>
    <w:rsid w:val="00A749CD"/>
    <w:rsid w:val="00A74CCB"/>
    <w:rsid w:val="00A74EDF"/>
    <w:rsid w:val="00A7566E"/>
    <w:rsid w:val="00A762CB"/>
    <w:rsid w:val="00A77542"/>
    <w:rsid w:val="00A81871"/>
    <w:rsid w:val="00A8193F"/>
    <w:rsid w:val="00A85C51"/>
    <w:rsid w:val="00A86BE2"/>
    <w:rsid w:val="00A915D7"/>
    <w:rsid w:val="00A919E7"/>
    <w:rsid w:val="00A92E28"/>
    <w:rsid w:val="00A94DBB"/>
    <w:rsid w:val="00A94EE1"/>
    <w:rsid w:val="00A95B30"/>
    <w:rsid w:val="00A95CEE"/>
    <w:rsid w:val="00A97B94"/>
    <w:rsid w:val="00AA1410"/>
    <w:rsid w:val="00AA2B4F"/>
    <w:rsid w:val="00AA66B0"/>
    <w:rsid w:val="00AA6E89"/>
    <w:rsid w:val="00AA73AD"/>
    <w:rsid w:val="00AA7D80"/>
    <w:rsid w:val="00AB1756"/>
    <w:rsid w:val="00AB297E"/>
    <w:rsid w:val="00AB3768"/>
    <w:rsid w:val="00AB387F"/>
    <w:rsid w:val="00AB42A1"/>
    <w:rsid w:val="00AB5155"/>
    <w:rsid w:val="00AB568D"/>
    <w:rsid w:val="00AB7867"/>
    <w:rsid w:val="00AC2774"/>
    <w:rsid w:val="00AC28F9"/>
    <w:rsid w:val="00AC3309"/>
    <w:rsid w:val="00AC45D8"/>
    <w:rsid w:val="00AC62C8"/>
    <w:rsid w:val="00AC6CFD"/>
    <w:rsid w:val="00AD20A3"/>
    <w:rsid w:val="00AD33B9"/>
    <w:rsid w:val="00AD39F4"/>
    <w:rsid w:val="00AD6EA5"/>
    <w:rsid w:val="00AD7013"/>
    <w:rsid w:val="00AE1479"/>
    <w:rsid w:val="00AE2352"/>
    <w:rsid w:val="00AE64DC"/>
    <w:rsid w:val="00AE73EC"/>
    <w:rsid w:val="00AE788B"/>
    <w:rsid w:val="00AF0624"/>
    <w:rsid w:val="00AF177A"/>
    <w:rsid w:val="00AF45BF"/>
    <w:rsid w:val="00AF71C4"/>
    <w:rsid w:val="00B0282E"/>
    <w:rsid w:val="00B02901"/>
    <w:rsid w:val="00B030D3"/>
    <w:rsid w:val="00B03F7C"/>
    <w:rsid w:val="00B044AA"/>
    <w:rsid w:val="00B05D79"/>
    <w:rsid w:val="00B10E25"/>
    <w:rsid w:val="00B13909"/>
    <w:rsid w:val="00B14A54"/>
    <w:rsid w:val="00B15BE7"/>
    <w:rsid w:val="00B15C3D"/>
    <w:rsid w:val="00B17336"/>
    <w:rsid w:val="00B17F3D"/>
    <w:rsid w:val="00B20476"/>
    <w:rsid w:val="00B2179A"/>
    <w:rsid w:val="00B22282"/>
    <w:rsid w:val="00B2323C"/>
    <w:rsid w:val="00B25403"/>
    <w:rsid w:val="00B25C49"/>
    <w:rsid w:val="00B2606F"/>
    <w:rsid w:val="00B308D9"/>
    <w:rsid w:val="00B313B8"/>
    <w:rsid w:val="00B31A93"/>
    <w:rsid w:val="00B33B04"/>
    <w:rsid w:val="00B348B4"/>
    <w:rsid w:val="00B359EA"/>
    <w:rsid w:val="00B3692F"/>
    <w:rsid w:val="00B3729C"/>
    <w:rsid w:val="00B37C9E"/>
    <w:rsid w:val="00B40A99"/>
    <w:rsid w:val="00B4220C"/>
    <w:rsid w:val="00B47ACF"/>
    <w:rsid w:val="00B47D56"/>
    <w:rsid w:val="00B519AD"/>
    <w:rsid w:val="00B5213C"/>
    <w:rsid w:val="00B524F4"/>
    <w:rsid w:val="00B52A75"/>
    <w:rsid w:val="00B534E1"/>
    <w:rsid w:val="00B53CE2"/>
    <w:rsid w:val="00B53ED9"/>
    <w:rsid w:val="00B55511"/>
    <w:rsid w:val="00B556C4"/>
    <w:rsid w:val="00B557FE"/>
    <w:rsid w:val="00B57C58"/>
    <w:rsid w:val="00B612C8"/>
    <w:rsid w:val="00B61927"/>
    <w:rsid w:val="00B6249E"/>
    <w:rsid w:val="00B648D5"/>
    <w:rsid w:val="00B657B6"/>
    <w:rsid w:val="00B65869"/>
    <w:rsid w:val="00B708BC"/>
    <w:rsid w:val="00B72C22"/>
    <w:rsid w:val="00B75C60"/>
    <w:rsid w:val="00B774CB"/>
    <w:rsid w:val="00B77CCC"/>
    <w:rsid w:val="00B80B69"/>
    <w:rsid w:val="00B82288"/>
    <w:rsid w:val="00B824D4"/>
    <w:rsid w:val="00B83D25"/>
    <w:rsid w:val="00B84092"/>
    <w:rsid w:val="00B86E1E"/>
    <w:rsid w:val="00B90AA5"/>
    <w:rsid w:val="00B91290"/>
    <w:rsid w:val="00B922C2"/>
    <w:rsid w:val="00B937AE"/>
    <w:rsid w:val="00B93802"/>
    <w:rsid w:val="00B94471"/>
    <w:rsid w:val="00B94482"/>
    <w:rsid w:val="00B95AC9"/>
    <w:rsid w:val="00B9607F"/>
    <w:rsid w:val="00B97BE1"/>
    <w:rsid w:val="00BA0378"/>
    <w:rsid w:val="00BA2E37"/>
    <w:rsid w:val="00BA3391"/>
    <w:rsid w:val="00BA34AD"/>
    <w:rsid w:val="00BA410D"/>
    <w:rsid w:val="00BA41B0"/>
    <w:rsid w:val="00BA43E5"/>
    <w:rsid w:val="00BA4DA6"/>
    <w:rsid w:val="00BA5542"/>
    <w:rsid w:val="00BA6FD4"/>
    <w:rsid w:val="00BA6FF7"/>
    <w:rsid w:val="00BB11C6"/>
    <w:rsid w:val="00BB2015"/>
    <w:rsid w:val="00BB2075"/>
    <w:rsid w:val="00BB3027"/>
    <w:rsid w:val="00BB30C7"/>
    <w:rsid w:val="00BB3B5C"/>
    <w:rsid w:val="00BB3CF3"/>
    <w:rsid w:val="00BB4594"/>
    <w:rsid w:val="00BB55D7"/>
    <w:rsid w:val="00BB6D43"/>
    <w:rsid w:val="00BB7104"/>
    <w:rsid w:val="00BB7ACB"/>
    <w:rsid w:val="00BC059E"/>
    <w:rsid w:val="00BC2815"/>
    <w:rsid w:val="00BC7E8C"/>
    <w:rsid w:val="00BD10AE"/>
    <w:rsid w:val="00BD13DE"/>
    <w:rsid w:val="00BD21F0"/>
    <w:rsid w:val="00BD2DF4"/>
    <w:rsid w:val="00BD39CB"/>
    <w:rsid w:val="00BD41D5"/>
    <w:rsid w:val="00BD4B7D"/>
    <w:rsid w:val="00BE222A"/>
    <w:rsid w:val="00BE26DB"/>
    <w:rsid w:val="00BE281B"/>
    <w:rsid w:val="00BE518B"/>
    <w:rsid w:val="00BE72D5"/>
    <w:rsid w:val="00BF0404"/>
    <w:rsid w:val="00BF3390"/>
    <w:rsid w:val="00BF3CC4"/>
    <w:rsid w:val="00BF5A38"/>
    <w:rsid w:val="00BF6C85"/>
    <w:rsid w:val="00BF6E0D"/>
    <w:rsid w:val="00BF7B14"/>
    <w:rsid w:val="00C00943"/>
    <w:rsid w:val="00C00EF9"/>
    <w:rsid w:val="00C0226D"/>
    <w:rsid w:val="00C04009"/>
    <w:rsid w:val="00C04896"/>
    <w:rsid w:val="00C04E02"/>
    <w:rsid w:val="00C061A3"/>
    <w:rsid w:val="00C067D3"/>
    <w:rsid w:val="00C073AB"/>
    <w:rsid w:val="00C11471"/>
    <w:rsid w:val="00C11E41"/>
    <w:rsid w:val="00C13AD8"/>
    <w:rsid w:val="00C13DE3"/>
    <w:rsid w:val="00C14345"/>
    <w:rsid w:val="00C151BC"/>
    <w:rsid w:val="00C16433"/>
    <w:rsid w:val="00C17971"/>
    <w:rsid w:val="00C223F8"/>
    <w:rsid w:val="00C236A7"/>
    <w:rsid w:val="00C263DF"/>
    <w:rsid w:val="00C2685C"/>
    <w:rsid w:val="00C31914"/>
    <w:rsid w:val="00C31EEF"/>
    <w:rsid w:val="00C32D0B"/>
    <w:rsid w:val="00C34796"/>
    <w:rsid w:val="00C41E0F"/>
    <w:rsid w:val="00C42049"/>
    <w:rsid w:val="00C4269F"/>
    <w:rsid w:val="00C428F7"/>
    <w:rsid w:val="00C44DEC"/>
    <w:rsid w:val="00C45B0B"/>
    <w:rsid w:val="00C45B3E"/>
    <w:rsid w:val="00C4684F"/>
    <w:rsid w:val="00C5009A"/>
    <w:rsid w:val="00C51FEB"/>
    <w:rsid w:val="00C520CC"/>
    <w:rsid w:val="00C54209"/>
    <w:rsid w:val="00C54AA6"/>
    <w:rsid w:val="00C5519A"/>
    <w:rsid w:val="00C56C3E"/>
    <w:rsid w:val="00C56CE6"/>
    <w:rsid w:val="00C57E60"/>
    <w:rsid w:val="00C60983"/>
    <w:rsid w:val="00C6105E"/>
    <w:rsid w:val="00C62658"/>
    <w:rsid w:val="00C62AAD"/>
    <w:rsid w:val="00C63330"/>
    <w:rsid w:val="00C63CBB"/>
    <w:rsid w:val="00C63CFF"/>
    <w:rsid w:val="00C63D73"/>
    <w:rsid w:val="00C644BF"/>
    <w:rsid w:val="00C645D1"/>
    <w:rsid w:val="00C65ADA"/>
    <w:rsid w:val="00C667DF"/>
    <w:rsid w:val="00C67FAD"/>
    <w:rsid w:val="00C7002C"/>
    <w:rsid w:val="00C70BE2"/>
    <w:rsid w:val="00C7217F"/>
    <w:rsid w:val="00C726AE"/>
    <w:rsid w:val="00C72CC6"/>
    <w:rsid w:val="00C740B4"/>
    <w:rsid w:val="00C74130"/>
    <w:rsid w:val="00C75B23"/>
    <w:rsid w:val="00C75F44"/>
    <w:rsid w:val="00C76416"/>
    <w:rsid w:val="00C76D1F"/>
    <w:rsid w:val="00C8015C"/>
    <w:rsid w:val="00C80161"/>
    <w:rsid w:val="00C81F43"/>
    <w:rsid w:val="00C82AA5"/>
    <w:rsid w:val="00C82B8D"/>
    <w:rsid w:val="00C82D16"/>
    <w:rsid w:val="00C8366E"/>
    <w:rsid w:val="00C84F90"/>
    <w:rsid w:val="00C8588D"/>
    <w:rsid w:val="00C85FD9"/>
    <w:rsid w:val="00C866FC"/>
    <w:rsid w:val="00C87795"/>
    <w:rsid w:val="00C9057A"/>
    <w:rsid w:val="00C9146B"/>
    <w:rsid w:val="00C9148E"/>
    <w:rsid w:val="00C937BB"/>
    <w:rsid w:val="00C9482F"/>
    <w:rsid w:val="00C949AE"/>
    <w:rsid w:val="00C94BAA"/>
    <w:rsid w:val="00C957A2"/>
    <w:rsid w:val="00C96FD3"/>
    <w:rsid w:val="00C97139"/>
    <w:rsid w:val="00C976EF"/>
    <w:rsid w:val="00C97F8F"/>
    <w:rsid w:val="00CA0614"/>
    <w:rsid w:val="00CA13ED"/>
    <w:rsid w:val="00CA45D6"/>
    <w:rsid w:val="00CA4AB0"/>
    <w:rsid w:val="00CA54EB"/>
    <w:rsid w:val="00CA7925"/>
    <w:rsid w:val="00CB02A3"/>
    <w:rsid w:val="00CB0BA1"/>
    <w:rsid w:val="00CB3AE2"/>
    <w:rsid w:val="00CB62BD"/>
    <w:rsid w:val="00CB65BE"/>
    <w:rsid w:val="00CB6E59"/>
    <w:rsid w:val="00CC01C8"/>
    <w:rsid w:val="00CC12D3"/>
    <w:rsid w:val="00CC5D90"/>
    <w:rsid w:val="00CC6983"/>
    <w:rsid w:val="00CD14E4"/>
    <w:rsid w:val="00CD1C33"/>
    <w:rsid w:val="00CD52F0"/>
    <w:rsid w:val="00CD679A"/>
    <w:rsid w:val="00CD68C5"/>
    <w:rsid w:val="00CE00AB"/>
    <w:rsid w:val="00CE0F8E"/>
    <w:rsid w:val="00CE13E4"/>
    <w:rsid w:val="00CE163E"/>
    <w:rsid w:val="00CE250F"/>
    <w:rsid w:val="00CE4A7B"/>
    <w:rsid w:val="00CE4F69"/>
    <w:rsid w:val="00CE6788"/>
    <w:rsid w:val="00CF1B4D"/>
    <w:rsid w:val="00CF22E8"/>
    <w:rsid w:val="00CF5189"/>
    <w:rsid w:val="00CF5E90"/>
    <w:rsid w:val="00CF60B4"/>
    <w:rsid w:val="00D00A75"/>
    <w:rsid w:val="00D01AF7"/>
    <w:rsid w:val="00D01E82"/>
    <w:rsid w:val="00D044EC"/>
    <w:rsid w:val="00D0453A"/>
    <w:rsid w:val="00D05010"/>
    <w:rsid w:val="00D05018"/>
    <w:rsid w:val="00D058B0"/>
    <w:rsid w:val="00D0726F"/>
    <w:rsid w:val="00D07AE6"/>
    <w:rsid w:val="00D11944"/>
    <w:rsid w:val="00D13429"/>
    <w:rsid w:val="00D151E0"/>
    <w:rsid w:val="00D156B7"/>
    <w:rsid w:val="00D173A8"/>
    <w:rsid w:val="00D20231"/>
    <w:rsid w:val="00D2064F"/>
    <w:rsid w:val="00D225DE"/>
    <w:rsid w:val="00D22CEB"/>
    <w:rsid w:val="00D248CE"/>
    <w:rsid w:val="00D25060"/>
    <w:rsid w:val="00D2518B"/>
    <w:rsid w:val="00D25EB7"/>
    <w:rsid w:val="00D31F38"/>
    <w:rsid w:val="00D35B34"/>
    <w:rsid w:val="00D40070"/>
    <w:rsid w:val="00D4073A"/>
    <w:rsid w:val="00D40BE9"/>
    <w:rsid w:val="00D41A20"/>
    <w:rsid w:val="00D42B5F"/>
    <w:rsid w:val="00D42EF9"/>
    <w:rsid w:val="00D450F6"/>
    <w:rsid w:val="00D45AB8"/>
    <w:rsid w:val="00D4697A"/>
    <w:rsid w:val="00D4720D"/>
    <w:rsid w:val="00D47D48"/>
    <w:rsid w:val="00D511F6"/>
    <w:rsid w:val="00D512DA"/>
    <w:rsid w:val="00D51DA5"/>
    <w:rsid w:val="00D52216"/>
    <w:rsid w:val="00D52AED"/>
    <w:rsid w:val="00D54769"/>
    <w:rsid w:val="00D54CCD"/>
    <w:rsid w:val="00D5648A"/>
    <w:rsid w:val="00D578D8"/>
    <w:rsid w:val="00D60118"/>
    <w:rsid w:val="00D60403"/>
    <w:rsid w:val="00D61491"/>
    <w:rsid w:val="00D62545"/>
    <w:rsid w:val="00D641BB"/>
    <w:rsid w:val="00D6665F"/>
    <w:rsid w:val="00D6707E"/>
    <w:rsid w:val="00D67659"/>
    <w:rsid w:val="00D72662"/>
    <w:rsid w:val="00D73483"/>
    <w:rsid w:val="00D768F7"/>
    <w:rsid w:val="00D815A0"/>
    <w:rsid w:val="00D828FC"/>
    <w:rsid w:val="00D833E1"/>
    <w:rsid w:val="00D84DBA"/>
    <w:rsid w:val="00D85CF1"/>
    <w:rsid w:val="00D86EDE"/>
    <w:rsid w:val="00D90849"/>
    <w:rsid w:val="00D92723"/>
    <w:rsid w:val="00D92F82"/>
    <w:rsid w:val="00D93B85"/>
    <w:rsid w:val="00D94FE0"/>
    <w:rsid w:val="00D95046"/>
    <w:rsid w:val="00D95AE5"/>
    <w:rsid w:val="00D96F56"/>
    <w:rsid w:val="00D97096"/>
    <w:rsid w:val="00D97321"/>
    <w:rsid w:val="00DA0B09"/>
    <w:rsid w:val="00DA47E1"/>
    <w:rsid w:val="00DA6AF8"/>
    <w:rsid w:val="00DA6F2A"/>
    <w:rsid w:val="00DB2603"/>
    <w:rsid w:val="00DB5571"/>
    <w:rsid w:val="00DC1349"/>
    <w:rsid w:val="00DC1E64"/>
    <w:rsid w:val="00DC320B"/>
    <w:rsid w:val="00DC4E3E"/>
    <w:rsid w:val="00DC5F87"/>
    <w:rsid w:val="00DC6539"/>
    <w:rsid w:val="00DC76CF"/>
    <w:rsid w:val="00DC7716"/>
    <w:rsid w:val="00DD0337"/>
    <w:rsid w:val="00DD0441"/>
    <w:rsid w:val="00DD05BA"/>
    <w:rsid w:val="00DD103B"/>
    <w:rsid w:val="00DD3844"/>
    <w:rsid w:val="00DD6A04"/>
    <w:rsid w:val="00DD7E2A"/>
    <w:rsid w:val="00DD7E2C"/>
    <w:rsid w:val="00DE186D"/>
    <w:rsid w:val="00DE187B"/>
    <w:rsid w:val="00DE2FCE"/>
    <w:rsid w:val="00DE3E1C"/>
    <w:rsid w:val="00DE422C"/>
    <w:rsid w:val="00DE4C5F"/>
    <w:rsid w:val="00DE5A38"/>
    <w:rsid w:val="00DE7B7F"/>
    <w:rsid w:val="00DF0F0D"/>
    <w:rsid w:val="00DF1BB6"/>
    <w:rsid w:val="00DF2E0C"/>
    <w:rsid w:val="00DF3EBE"/>
    <w:rsid w:val="00DF4A2C"/>
    <w:rsid w:val="00DF6D60"/>
    <w:rsid w:val="00DF7D16"/>
    <w:rsid w:val="00E01D69"/>
    <w:rsid w:val="00E02B51"/>
    <w:rsid w:val="00E03626"/>
    <w:rsid w:val="00E05867"/>
    <w:rsid w:val="00E05A55"/>
    <w:rsid w:val="00E06D5B"/>
    <w:rsid w:val="00E07DC1"/>
    <w:rsid w:val="00E10B75"/>
    <w:rsid w:val="00E1102A"/>
    <w:rsid w:val="00E122BF"/>
    <w:rsid w:val="00E12B4C"/>
    <w:rsid w:val="00E16223"/>
    <w:rsid w:val="00E16C12"/>
    <w:rsid w:val="00E2021E"/>
    <w:rsid w:val="00E2058D"/>
    <w:rsid w:val="00E20D35"/>
    <w:rsid w:val="00E211D7"/>
    <w:rsid w:val="00E22FCE"/>
    <w:rsid w:val="00E23A75"/>
    <w:rsid w:val="00E23CFE"/>
    <w:rsid w:val="00E24BF3"/>
    <w:rsid w:val="00E25BB2"/>
    <w:rsid w:val="00E31099"/>
    <w:rsid w:val="00E31B0D"/>
    <w:rsid w:val="00E338A0"/>
    <w:rsid w:val="00E3412E"/>
    <w:rsid w:val="00E35D96"/>
    <w:rsid w:val="00E3618C"/>
    <w:rsid w:val="00E361C4"/>
    <w:rsid w:val="00E363D7"/>
    <w:rsid w:val="00E36890"/>
    <w:rsid w:val="00E42EC0"/>
    <w:rsid w:val="00E43391"/>
    <w:rsid w:val="00E440E2"/>
    <w:rsid w:val="00E4761B"/>
    <w:rsid w:val="00E47D2A"/>
    <w:rsid w:val="00E53DF5"/>
    <w:rsid w:val="00E54008"/>
    <w:rsid w:val="00E551A0"/>
    <w:rsid w:val="00E56264"/>
    <w:rsid w:val="00E57944"/>
    <w:rsid w:val="00E579F8"/>
    <w:rsid w:val="00E62802"/>
    <w:rsid w:val="00E64355"/>
    <w:rsid w:val="00E64FF8"/>
    <w:rsid w:val="00E66BF5"/>
    <w:rsid w:val="00E66C48"/>
    <w:rsid w:val="00E676C6"/>
    <w:rsid w:val="00E70681"/>
    <w:rsid w:val="00E74AD2"/>
    <w:rsid w:val="00E75B02"/>
    <w:rsid w:val="00E76984"/>
    <w:rsid w:val="00E76CEE"/>
    <w:rsid w:val="00E811F2"/>
    <w:rsid w:val="00E81961"/>
    <w:rsid w:val="00E82317"/>
    <w:rsid w:val="00E82746"/>
    <w:rsid w:val="00E828AB"/>
    <w:rsid w:val="00E82CC8"/>
    <w:rsid w:val="00E843D2"/>
    <w:rsid w:val="00E84A46"/>
    <w:rsid w:val="00E90201"/>
    <w:rsid w:val="00E90534"/>
    <w:rsid w:val="00E90BCA"/>
    <w:rsid w:val="00E914F5"/>
    <w:rsid w:val="00E92039"/>
    <w:rsid w:val="00E928D5"/>
    <w:rsid w:val="00E95919"/>
    <w:rsid w:val="00E96897"/>
    <w:rsid w:val="00E96FF3"/>
    <w:rsid w:val="00E97D2D"/>
    <w:rsid w:val="00EA0F0A"/>
    <w:rsid w:val="00EA1BE3"/>
    <w:rsid w:val="00EA1C2C"/>
    <w:rsid w:val="00EA336D"/>
    <w:rsid w:val="00EA3DBC"/>
    <w:rsid w:val="00EA3F12"/>
    <w:rsid w:val="00EA488E"/>
    <w:rsid w:val="00EA5245"/>
    <w:rsid w:val="00EA5F8C"/>
    <w:rsid w:val="00EA68A7"/>
    <w:rsid w:val="00EA6B32"/>
    <w:rsid w:val="00EA7ECD"/>
    <w:rsid w:val="00EB0D7E"/>
    <w:rsid w:val="00EB3ED8"/>
    <w:rsid w:val="00EB51A9"/>
    <w:rsid w:val="00EB668E"/>
    <w:rsid w:val="00EB7ABD"/>
    <w:rsid w:val="00EC2A31"/>
    <w:rsid w:val="00EC2E81"/>
    <w:rsid w:val="00EC4F5C"/>
    <w:rsid w:val="00EC63AA"/>
    <w:rsid w:val="00EC6D26"/>
    <w:rsid w:val="00EC6F0C"/>
    <w:rsid w:val="00EC74C4"/>
    <w:rsid w:val="00EC7BDF"/>
    <w:rsid w:val="00ED2009"/>
    <w:rsid w:val="00ED212B"/>
    <w:rsid w:val="00ED452C"/>
    <w:rsid w:val="00ED5EA6"/>
    <w:rsid w:val="00ED6141"/>
    <w:rsid w:val="00ED7AC6"/>
    <w:rsid w:val="00ED7EB2"/>
    <w:rsid w:val="00EE5107"/>
    <w:rsid w:val="00EE62BF"/>
    <w:rsid w:val="00EE6A5A"/>
    <w:rsid w:val="00EF0C2A"/>
    <w:rsid w:val="00EF0F09"/>
    <w:rsid w:val="00EF21AD"/>
    <w:rsid w:val="00EF341F"/>
    <w:rsid w:val="00EF3DA4"/>
    <w:rsid w:val="00EF4133"/>
    <w:rsid w:val="00EF5858"/>
    <w:rsid w:val="00EF61F6"/>
    <w:rsid w:val="00F000E6"/>
    <w:rsid w:val="00F004CD"/>
    <w:rsid w:val="00F0097A"/>
    <w:rsid w:val="00F0256B"/>
    <w:rsid w:val="00F03478"/>
    <w:rsid w:val="00F045A8"/>
    <w:rsid w:val="00F06EB5"/>
    <w:rsid w:val="00F06ECE"/>
    <w:rsid w:val="00F11AD2"/>
    <w:rsid w:val="00F12CFB"/>
    <w:rsid w:val="00F1332B"/>
    <w:rsid w:val="00F2620E"/>
    <w:rsid w:val="00F26B3E"/>
    <w:rsid w:val="00F31740"/>
    <w:rsid w:val="00F33A30"/>
    <w:rsid w:val="00F352B7"/>
    <w:rsid w:val="00F358AB"/>
    <w:rsid w:val="00F3637C"/>
    <w:rsid w:val="00F400BB"/>
    <w:rsid w:val="00F42B8B"/>
    <w:rsid w:val="00F43BE9"/>
    <w:rsid w:val="00F44226"/>
    <w:rsid w:val="00F51921"/>
    <w:rsid w:val="00F519EA"/>
    <w:rsid w:val="00F51B32"/>
    <w:rsid w:val="00F5313D"/>
    <w:rsid w:val="00F56029"/>
    <w:rsid w:val="00F562CE"/>
    <w:rsid w:val="00F57CAC"/>
    <w:rsid w:val="00F62822"/>
    <w:rsid w:val="00F74258"/>
    <w:rsid w:val="00F74B0E"/>
    <w:rsid w:val="00F74D9C"/>
    <w:rsid w:val="00F74F21"/>
    <w:rsid w:val="00F77891"/>
    <w:rsid w:val="00F830B0"/>
    <w:rsid w:val="00F84032"/>
    <w:rsid w:val="00F84C17"/>
    <w:rsid w:val="00F85AF9"/>
    <w:rsid w:val="00F86012"/>
    <w:rsid w:val="00F861EB"/>
    <w:rsid w:val="00F868E3"/>
    <w:rsid w:val="00F86C05"/>
    <w:rsid w:val="00F8780F"/>
    <w:rsid w:val="00F90651"/>
    <w:rsid w:val="00F97BEE"/>
    <w:rsid w:val="00F97FFB"/>
    <w:rsid w:val="00FA1826"/>
    <w:rsid w:val="00FA47FF"/>
    <w:rsid w:val="00FA609B"/>
    <w:rsid w:val="00FA7DEA"/>
    <w:rsid w:val="00FB054E"/>
    <w:rsid w:val="00FB1B92"/>
    <w:rsid w:val="00FB2147"/>
    <w:rsid w:val="00FB21EC"/>
    <w:rsid w:val="00FB2254"/>
    <w:rsid w:val="00FC2FB9"/>
    <w:rsid w:val="00FC7167"/>
    <w:rsid w:val="00FD1A23"/>
    <w:rsid w:val="00FD1B24"/>
    <w:rsid w:val="00FD297C"/>
    <w:rsid w:val="00FD505B"/>
    <w:rsid w:val="00FD5213"/>
    <w:rsid w:val="00FD5D91"/>
    <w:rsid w:val="00FD65EE"/>
    <w:rsid w:val="00FD6A26"/>
    <w:rsid w:val="00FD78DF"/>
    <w:rsid w:val="00FD7A4D"/>
    <w:rsid w:val="00FE0110"/>
    <w:rsid w:val="00FE1814"/>
    <w:rsid w:val="00FE1ACA"/>
    <w:rsid w:val="00FE2770"/>
    <w:rsid w:val="00FE2A97"/>
    <w:rsid w:val="00FE3144"/>
    <w:rsid w:val="00FE3657"/>
    <w:rsid w:val="00FE4110"/>
    <w:rsid w:val="00FE7A08"/>
    <w:rsid w:val="00FE7F5C"/>
    <w:rsid w:val="00FF10F1"/>
    <w:rsid w:val="00FF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B6D62"/>
  <w15:chartTrackingRefBased/>
  <w15:docId w15:val="{D45E7BF9-9FAC-47A4-9502-728720E7F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2802"/>
    <w:pPr>
      <w:spacing w:after="0" w:line="240" w:lineRule="auto"/>
    </w:pPr>
    <w:rPr>
      <w:rFonts w:ascii="Arial" w:eastAsia="Times New Roman" w:hAnsi="Arial" w:cs="Arial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E62802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39"/>
    <w:rsid w:val="00E628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E62802"/>
    <w:pPr>
      <w:tabs>
        <w:tab w:val="center" w:pos="4513"/>
        <w:tab w:val="right" w:pos="9026"/>
      </w:tabs>
    </w:pPr>
    <w:rPr>
      <w:rFonts w:cs="Times New Roman"/>
      <w:sz w:val="28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E62802"/>
    <w:rPr>
      <w:rFonts w:ascii="Arial" w:eastAsia="Times New Roman" w:hAnsi="Arial" w:cs="Times New Roman"/>
      <w:sz w:val="28"/>
      <w:szCs w:val="20"/>
      <w:lang w:eastAsia="en-GB"/>
    </w:rPr>
  </w:style>
  <w:style w:type="paragraph" w:styleId="Footer">
    <w:name w:val="footer"/>
    <w:basedOn w:val="Normal"/>
    <w:link w:val="FooterChar"/>
    <w:uiPriority w:val="99"/>
    <w:rsid w:val="00E62802"/>
    <w:pPr>
      <w:tabs>
        <w:tab w:val="center" w:pos="4513"/>
        <w:tab w:val="right" w:pos="9026"/>
      </w:tabs>
    </w:pPr>
    <w:rPr>
      <w:rFonts w:cs="Times New Roman"/>
      <w:sz w:val="2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E62802"/>
    <w:rPr>
      <w:rFonts w:ascii="Arial" w:eastAsia="Times New Roman" w:hAnsi="Arial" w:cs="Times New Roman"/>
      <w:sz w:val="28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1F7FD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A5116"/>
    <w:pPr>
      <w:spacing w:after="200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C716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8F65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1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hyperlink" Target="https://bsbi.org/taxon-lists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southlakesecology.co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73A12-EE19-4474-A8E4-2075B0E26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16</Pages>
  <Words>3102</Words>
  <Characters>17688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South Lakes Ecology</dc:creator>
  <cp:keywords/>
  <dc:description/>
  <cp:lastModifiedBy>South Lakes Ecology</cp:lastModifiedBy>
  <cp:revision>605</cp:revision>
  <dcterms:created xsi:type="dcterms:W3CDTF">2021-07-29T12:47:00Z</dcterms:created>
  <dcterms:modified xsi:type="dcterms:W3CDTF">2021-08-01T10:54:00Z</dcterms:modified>
</cp:coreProperties>
</file>